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72732" w14:textId="2FB1C8F8" w:rsidR="001464E7" w:rsidRPr="002804B1" w:rsidRDefault="00DA1CB9" w:rsidP="00B43F70">
      <w:pPr>
        <w:tabs>
          <w:tab w:val="left" w:pos="1985"/>
        </w:tabs>
        <w:wordWrap/>
        <w:spacing w:after="0" w:line="264" w:lineRule="auto"/>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w:t>
      </w:r>
      <w:r w:rsidR="00DC1689">
        <w:rPr>
          <w:rFonts w:ascii="Arial" w:eastAsia="맑은 고딕" w:hAnsi="Arial" w:cs="Arial"/>
          <w:b/>
          <w:bCs/>
          <w:noProof/>
          <w:sz w:val="22"/>
          <w:szCs w:val="26"/>
          <w:lang w:val="en-GB"/>
        </w:rPr>
        <w:t xml:space="preserve"> Meeting</w:t>
      </w:r>
      <w:r>
        <w:rPr>
          <w:rFonts w:ascii="Arial" w:eastAsia="맑은 고딕" w:hAnsi="Arial" w:cs="Arial"/>
          <w:b/>
          <w:bCs/>
          <w:noProof/>
          <w:sz w:val="22"/>
          <w:szCs w:val="26"/>
          <w:lang w:val="en-GB"/>
        </w:rPr>
        <w:t xml:space="preserve"> </w:t>
      </w:r>
      <w:r w:rsidR="00F0340D">
        <w:rPr>
          <w:rFonts w:ascii="Arial" w:eastAsia="맑은 고딕" w:hAnsi="Arial" w:cs="Arial"/>
          <w:b/>
          <w:bCs/>
          <w:noProof/>
          <w:sz w:val="22"/>
          <w:szCs w:val="26"/>
          <w:lang w:val="en-GB"/>
        </w:rPr>
        <w:t>#96</w:t>
      </w:r>
      <w:r w:rsidR="002804B1">
        <w:rPr>
          <w:rFonts w:ascii="Arial" w:eastAsia="맑은 고딕" w:hAnsi="Arial" w:cs="Arial"/>
          <w:b/>
          <w:bCs/>
          <w:noProof/>
          <w:sz w:val="22"/>
          <w:szCs w:val="26"/>
          <w:lang w:val="en-GB"/>
        </w:rPr>
        <w:t>bis</w:t>
      </w:r>
      <w:r w:rsidR="00BD0ADC">
        <w:rPr>
          <w:rFonts w:ascii="Arial" w:eastAsia="맑은 고딕" w:hAnsi="Arial" w:cs="Arial"/>
          <w:b/>
          <w:bCs/>
          <w:noProof/>
          <w:sz w:val="22"/>
          <w:szCs w:val="26"/>
          <w:lang w:val="en-GB"/>
        </w:rPr>
        <w:t xml:space="preserve">   </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B1FD7">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DC1689">
        <w:rPr>
          <w:rFonts w:ascii="Arial" w:eastAsia="맑은 고딕" w:hAnsi="Arial" w:cs="Arial"/>
          <w:b/>
          <w:bCs/>
          <w:noProof/>
          <w:sz w:val="22"/>
          <w:szCs w:val="26"/>
          <w:lang w:val="en-GB"/>
        </w:rPr>
        <w:t xml:space="preserve">    </w:t>
      </w:r>
      <w:r w:rsidR="00F0340D">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BD0ADC">
        <w:rPr>
          <w:rFonts w:ascii="Arial" w:eastAsia="맑은 고딕" w:hAnsi="Arial" w:cs="Arial"/>
          <w:b/>
          <w:bCs/>
          <w:noProof/>
          <w:sz w:val="22"/>
          <w:szCs w:val="26"/>
          <w:lang w:val="en-GB"/>
        </w:rPr>
        <w:t>90</w:t>
      </w:r>
      <w:r w:rsidR="00B04C1E">
        <w:rPr>
          <w:rFonts w:ascii="Arial" w:eastAsia="맑은 고딕" w:hAnsi="Arial" w:cs="Arial"/>
          <w:b/>
          <w:bCs/>
          <w:noProof/>
          <w:sz w:val="22"/>
          <w:szCs w:val="26"/>
          <w:lang w:val="en-GB"/>
        </w:rPr>
        <w:t>4603</w:t>
      </w:r>
    </w:p>
    <w:p w14:paraId="65BEAE90" w14:textId="2A792D80" w:rsidR="00DA1CB9" w:rsidRPr="00DF38E6" w:rsidRDefault="002804B1" w:rsidP="00B43F70">
      <w:pPr>
        <w:tabs>
          <w:tab w:val="left" w:pos="1985"/>
        </w:tabs>
        <w:wordWrap/>
        <w:spacing w:after="120" w:line="264" w:lineRule="auto"/>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Xi’an</w:t>
      </w:r>
      <w:r w:rsidR="00BD0AD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China,</w:t>
      </w:r>
      <w:r w:rsidR="00BD0AD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8</w:t>
      </w:r>
      <w:r w:rsidR="00F0340D" w:rsidRPr="00DF38E6">
        <w:rPr>
          <w:rFonts w:ascii="Arial" w:eastAsia="맑은 고딕" w:hAnsi="Arial" w:cs="Arial"/>
          <w:b/>
          <w:bCs/>
          <w:noProof/>
          <w:kern w:val="0"/>
          <w:sz w:val="22"/>
          <w:szCs w:val="26"/>
          <w:vertAlign w:val="superscript"/>
          <w:lang w:val="en-GB"/>
        </w:rPr>
        <w:t>th</w:t>
      </w:r>
      <w:r w:rsidR="00A45677">
        <w:rPr>
          <w:rFonts w:ascii="Arial" w:eastAsia="맑은 고딕" w:hAnsi="Arial" w:cs="Arial"/>
          <w:b/>
          <w:bCs/>
          <w:noProof/>
          <w:kern w:val="0"/>
          <w:sz w:val="22"/>
          <w:szCs w:val="26"/>
          <w:lang w:val="en-GB"/>
        </w:rPr>
        <w:t xml:space="preserve"> </w:t>
      </w:r>
      <w:r w:rsidR="007B1FD7" w:rsidRPr="00DF38E6">
        <w:rPr>
          <w:rFonts w:ascii="Arial" w:eastAsia="맑은 고딕" w:hAnsi="Arial" w:cs="Arial"/>
          <w:b/>
          <w:bCs/>
          <w:noProof/>
          <w:kern w:val="0"/>
          <w:sz w:val="22"/>
          <w:szCs w:val="26"/>
          <w:lang w:val="en-GB"/>
        </w:rPr>
        <w:t xml:space="preserve">– </w:t>
      </w:r>
      <w:r w:rsidR="00A45677">
        <w:rPr>
          <w:rFonts w:ascii="Arial" w:eastAsia="맑은 고딕" w:hAnsi="Arial" w:cs="Arial"/>
          <w:b/>
          <w:bCs/>
          <w:noProof/>
          <w:kern w:val="0"/>
          <w:sz w:val="22"/>
          <w:szCs w:val="26"/>
          <w:lang w:val="en-GB"/>
        </w:rPr>
        <w:t>1</w:t>
      </w:r>
      <w:r>
        <w:rPr>
          <w:rFonts w:ascii="Arial" w:eastAsia="맑은 고딕" w:hAnsi="Arial" w:cs="Arial"/>
          <w:b/>
          <w:bCs/>
          <w:noProof/>
          <w:kern w:val="0"/>
          <w:sz w:val="22"/>
          <w:szCs w:val="26"/>
          <w:lang w:val="en-GB"/>
        </w:rPr>
        <w:t>2</w:t>
      </w:r>
      <w:r>
        <w:rPr>
          <w:rFonts w:ascii="Arial" w:eastAsia="맑은 고딕" w:hAnsi="Arial" w:cs="Arial"/>
          <w:b/>
          <w:bCs/>
          <w:noProof/>
          <w:kern w:val="0"/>
          <w:sz w:val="22"/>
          <w:szCs w:val="26"/>
          <w:vertAlign w:val="superscript"/>
          <w:lang w:val="en-GB"/>
        </w:rPr>
        <w:t>nd</w:t>
      </w:r>
      <w:r w:rsidR="00A45677">
        <w:rPr>
          <w:rFonts w:ascii="Arial" w:eastAsia="맑은 고딕" w:hAnsi="Arial" w:cs="Arial" w:hint="eastAsia"/>
          <w:b/>
          <w:bCs/>
          <w:noProof/>
          <w:kern w:val="0"/>
          <w:sz w:val="22"/>
          <w:szCs w:val="26"/>
          <w:lang w:val="en-GB"/>
        </w:rPr>
        <w:t xml:space="preserve"> </w:t>
      </w:r>
      <w:r>
        <w:rPr>
          <w:rFonts w:ascii="Arial" w:eastAsia="맑은 고딕" w:hAnsi="Arial" w:cs="Arial"/>
          <w:b/>
          <w:bCs/>
          <w:noProof/>
          <w:kern w:val="0"/>
          <w:sz w:val="22"/>
          <w:szCs w:val="26"/>
          <w:lang w:val="en-GB"/>
        </w:rPr>
        <w:t>April</w:t>
      </w:r>
      <w:r w:rsidR="00BD0ADC" w:rsidRPr="00DF38E6">
        <w:rPr>
          <w:rFonts w:ascii="Arial" w:eastAsia="맑은 고딕" w:hAnsi="Arial" w:cs="Arial"/>
          <w:b/>
          <w:bCs/>
          <w:noProof/>
          <w:kern w:val="0"/>
          <w:sz w:val="22"/>
          <w:szCs w:val="26"/>
          <w:lang w:val="en-GB"/>
        </w:rPr>
        <w:t>,</w:t>
      </w:r>
      <w:r w:rsidR="002C6710" w:rsidRPr="00DF38E6">
        <w:rPr>
          <w:rFonts w:ascii="Arial" w:eastAsia="맑은 고딕" w:hAnsi="Arial" w:cs="Arial"/>
          <w:b/>
          <w:bCs/>
          <w:noProof/>
          <w:kern w:val="0"/>
          <w:sz w:val="22"/>
          <w:szCs w:val="26"/>
          <w:lang w:val="en-GB"/>
        </w:rPr>
        <w:t xml:space="preserve"> 201</w:t>
      </w:r>
      <w:r w:rsidR="00BD0ADC" w:rsidRPr="00DF38E6">
        <w:rPr>
          <w:rFonts w:ascii="Arial" w:eastAsia="맑은 고딕" w:hAnsi="Arial" w:cs="Arial"/>
          <w:b/>
          <w:bCs/>
          <w:noProof/>
          <w:kern w:val="0"/>
          <w:sz w:val="22"/>
          <w:szCs w:val="26"/>
          <w:lang w:val="en-GB"/>
        </w:rPr>
        <w:t>9</w:t>
      </w:r>
    </w:p>
    <w:p w14:paraId="744138CD" w14:textId="33DBC2FF" w:rsidR="00491D04" w:rsidRPr="00DF38E6" w:rsidRDefault="00B015C3" w:rsidP="00B43F70">
      <w:pPr>
        <w:tabs>
          <w:tab w:val="left" w:pos="1860"/>
          <w:tab w:val="left" w:pos="3280"/>
        </w:tabs>
        <w:wordWrap/>
        <w:spacing w:after="0" w:line="264" w:lineRule="auto"/>
        <w:jc w:val="left"/>
        <w:rPr>
          <w:rFonts w:ascii="Arial" w:eastAsia="맑은 고딕" w:hAnsi="Arial" w:cs="Arial"/>
          <w:b/>
          <w:sz w:val="22"/>
          <w:szCs w:val="26"/>
        </w:rPr>
      </w:pPr>
      <w:r w:rsidRPr="00DF38E6">
        <w:rPr>
          <w:rFonts w:ascii="Arial" w:eastAsia="맑은 고딕" w:hAnsi="Arial" w:cs="Arial"/>
          <w:b/>
          <w:sz w:val="22"/>
          <w:szCs w:val="26"/>
        </w:rPr>
        <w:t xml:space="preserve">Source: </w:t>
      </w:r>
      <w:r w:rsidRPr="00DF38E6">
        <w:rPr>
          <w:rFonts w:ascii="Arial" w:eastAsia="맑은 고딕" w:hAnsi="Arial" w:cs="Arial"/>
          <w:b/>
          <w:sz w:val="22"/>
          <w:szCs w:val="26"/>
        </w:rPr>
        <w:tab/>
        <w:t>ETRI</w:t>
      </w:r>
    </w:p>
    <w:p w14:paraId="052D08E3" w14:textId="7B57A78C" w:rsidR="00491D04" w:rsidRPr="00DF38E6" w:rsidRDefault="00491D04" w:rsidP="00B43F70">
      <w:pPr>
        <w:tabs>
          <w:tab w:val="left" w:pos="1860"/>
        </w:tabs>
        <w:wordWrap/>
        <w:spacing w:after="0" w:line="264" w:lineRule="auto"/>
        <w:ind w:left="1871" w:hanging="1871"/>
        <w:jc w:val="left"/>
        <w:rPr>
          <w:rFonts w:ascii="Arial" w:eastAsia="맑은 고딕" w:hAnsi="Arial" w:cs="Arial"/>
          <w:b/>
          <w:sz w:val="22"/>
          <w:szCs w:val="26"/>
        </w:rPr>
      </w:pPr>
      <w:r w:rsidRPr="00DF38E6">
        <w:rPr>
          <w:rFonts w:ascii="Arial" w:eastAsia="맑은 고딕" w:hAnsi="Arial" w:cs="Arial"/>
          <w:b/>
          <w:sz w:val="22"/>
          <w:szCs w:val="26"/>
        </w:rPr>
        <w:t>Title:</w:t>
      </w:r>
      <w:bookmarkStart w:id="0" w:name="Title"/>
      <w:bookmarkEnd w:id="0"/>
      <w:r w:rsidR="00CF6632" w:rsidRPr="00DF38E6">
        <w:rPr>
          <w:rFonts w:ascii="Arial" w:eastAsia="맑은 고딕" w:hAnsi="Arial" w:cs="Arial"/>
          <w:b/>
          <w:sz w:val="22"/>
          <w:szCs w:val="26"/>
        </w:rPr>
        <w:tab/>
      </w:r>
      <w:r w:rsidR="00AA3F6E">
        <w:rPr>
          <w:rFonts w:ascii="Arial" w:eastAsia="맑은 고딕" w:hAnsi="Arial" w:cs="Arial"/>
          <w:b/>
          <w:sz w:val="22"/>
          <w:szCs w:val="26"/>
        </w:rPr>
        <w:t>DL signals and channels</w:t>
      </w:r>
      <w:r w:rsidR="002804B1">
        <w:rPr>
          <w:rFonts w:ascii="Arial" w:eastAsia="맑은 고딕" w:hAnsi="Arial" w:cs="Arial"/>
          <w:b/>
          <w:sz w:val="22"/>
          <w:szCs w:val="26"/>
        </w:rPr>
        <w:t xml:space="preserve"> for NR-U</w:t>
      </w:r>
    </w:p>
    <w:p w14:paraId="2BBA9C0C" w14:textId="04F0A6B4" w:rsidR="00491D04" w:rsidRPr="00DF38E6" w:rsidRDefault="00491D04" w:rsidP="00B43F70">
      <w:pPr>
        <w:tabs>
          <w:tab w:val="left" w:pos="1860"/>
        </w:tabs>
        <w:wordWrap/>
        <w:spacing w:after="0" w:line="264" w:lineRule="auto"/>
        <w:ind w:left="1871" w:hanging="1871"/>
        <w:jc w:val="left"/>
        <w:rPr>
          <w:rFonts w:ascii="Arial" w:eastAsia="맑은 고딕" w:hAnsi="Arial" w:cs="Arial"/>
          <w:b/>
          <w:sz w:val="22"/>
          <w:szCs w:val="26"/>
        </w:rPr>
      </w:pPr>
      <w:r w:rsidRPr="00DF38E6">
        <w:rPr>
          <w:rFonts w:ascii="Arial" w:eastAsia="맑은 고딕" w:hAnsi="Arial" w:cs="Arial"/>
          <w:b/>
          <w:sz w:val="22"/>
          <w:szCs w:val="26"/>
        </w:rPr>
        <w:t>Agenda Item:</w:t>
      </w:r>
      <w:r w:rsidRPr="00DF38E6">
        <w:rPr>
          <w:rFonts w:ascii="Arial" w:eastAsia="맑은 고딕" w:hAnsi="Arial" w:cs="Arial"/>
          <w:b/>
          <w:sz w:val="22"/>
          <w:szCs w:val="26"/>
        </w:rPr>
        <w:tab/>
      </w:r>
      <w:r w:rsidR="00DA1CB9" w:rsidRPr="00DF38E6">
        <w:rPr>
          <w:rFonts w:ascii="Arial" w:eastAsia="맑은 고딕" w:hAnsi="Arial" w:cs="Arial"/>
          <w:b/>
          <w:sz w:val="22"/>
          <w:szCs w:val="26"/>
        </w:rPr>
        <w:t>7</w:t>
      </w:r>
      <w:r w:rsidR="00576779" w:rsidRPr="00DF38E6">
        <w:rPr>
          <w:rFonts w:ascii="Arial" w:eastAsia="맑은 고딕" w:hAnsi="Arial" w:cs="Arial"/>
          <w:b/>
          <w:sz w:val="22"/>
          <w:szCs w:val="26"/>
        </w:rPr>
        <w:t>.</w:t>
      </w:r>
      <w:r w:rsidR="005B317F" w:rsidRPr="00DF38E6">
        <w:rPr>
          <w:rFonts w:ascii="Arial" w:eastAsia="맑은 고딕" w:hAnsi="Arial" w:cs="Arial"/>
          <w:b/>
          <w:sz w:val="22"/>
          <w:szCs w:val="26"/>
        </w:rPr>
        <w:t>2.</w:t>
      </w:r>
      <w:r w:rsidR="002804B1">
        <w:rPr>
          <w:rFonts w:ascii="Arial" w:eastAsia="맑은 고딕" w:hAnsi="Arial" w:cs="Arial"/>
          <w:b/>
          <w:sz w:val="22"/>
          <w:szCs w:val="26"/>
        </w:rPr>
        <w:t>2.</w:t>
      </w:r>
      <w:r w:rsidR="00F15EFF">
        <w:rPr>
          <w:rFonts w:ascii="Arial" w:eastAsia="맑은 고딕" w:hAnsi="Arial" w:cs="Arial"/>
          <w:b/>
          <w:sz w:val="22"/>
          <w:szCs w:val="26"/>
        </w:rPr>
        <w:t>1</w:t>
      </w:r>
      <w:r w:rsidR="002804B1">
        <w:rPr>
          <w:rFonts w:ascii="Arial" w:eastAsia="맑은 고딕" w:hAnsi="Arial" w:cs="Arial"/>
          <w:b/>
          <w:sz w:val="22"/>
          <w:szCs w:val="26"/>
        </w:rPr>
        <w:t>.</w:t>
      </w:r>
      <w:r w:rsidR="00F15EFF">
        <w:rPr>
          <w:rFonts w:ascii="Arial" w:eastAsia="맑은 고딕" w:hAnsi="Arial" w:cs="Arial"/>
          <w:b/>
          <w:sz w:val="22"/>
          <w:szCs w:val="26"/>
        </w:rPr>
        <w:t>2</w:t>
      </w:r>
      <w:r w:rsidR="00FC18F7" w:rsidRPr="00DF38E6">
        <w:rPr>
          <w:rFonts w:ascii="Arial" w:eastAsia="맑은 고딕" w:hAnsi="Arial" w:cs="Arial"/>
          <w:b/>
          <w:sz w:val="22"/>
          <w:szCs w:val="26"/>
        </w:rPr>
        <w:t xml:space="preserve">  </w:t>
      </w:r>
      <w:r w:rsidR="001164DE" w:rsidRPr="00DF38E6">
        <w:rPr>
          <w:rFonts w:ascii="Arial" w:eastAsia="맑은 고딕" w:hAnsi="Arial" w:cs="Arial"/>
          <w:b/>
          <w:sz w:val="22"/>
          <w:szCs w:val="26"/>
        </w:rPr>
        <w:t xml:space="preserve"> </w:t>
      </w:r>
      <w:r w:rsidR="00F15EFF">
        <w:rPr>
          <w:rFonts w:ascii="Arial" w:eastAsia="맑은 고딕" w:hAnsi="Arial" w:cs="Arial"/>
          <w:b/>
          <w:sz w:val="22"/>
          <w:szCs w:val="26"/>
        </w:rPr>
        <w:t>DL signals and channels</w:t>
      </w:r>
    </w:p>
    <w:p w14:paraId="310138F3" w14:textId="77777777" w:rsidR="00491D04" w:rsidRPr="009D67ED" w:rsidRDefault="00491D04" w:rsidP="00B43F70">
      <w:pPr>
        <w:tabs>
          <w:tab w:val="left" w:pos="1860"/>
        </w:tabs>
        <w:wordWrap/>
        <w:spacing w:after="240" w:line="264" w:lineRule="auto"/>
        <w:ind w:left="2176" w:hangingChars="989" w:hanging="2176"/>
        <w:jc w:val="left"/>
        <w:rPr>
          <w:rFonts w:ascii="Arial" w:eastAsia="맑은 고딕" w:hAnsi="Arial" w:cs="Arial"/>
          <w:b/>
          <w:sz w:val="24"/>
          <w:szCs w:val="26"/>
          <w:lang w:val="pt-BR"/>
        </w:rPr>
      </w:pPr>
      <w:r w:rsidRPr="00DF38E6">
        <w:rPr>
          <w:rFonts w:ascii="Arial" w:eastAsia="맑은 고딕" w:hAnsi="Arial" w:cs="Arial"/>
          <w:b/>
          <w:sz w:val="22"/>
          <w:szCs w:val="26"/>
          <w:lang w:val="pt-BR"/>
        </w:rPr>
        <w:t>Document for:</w:t>
      </w:r>
      <w:r w:rsidRPr="00DF38E6">
        <w:rPr>
          <w:rFonts w:ascii="Arial" w:eastAsia="맑은 고딕" w:hAnsi="Arial" w:cs="Arial"/>
          <w:b/>
          <w:sz w:val="22"/>
          <w:szCs w:val="26"/>
          <w:lang w:val="pt-BR"/>
        </w:rPr>
        <w:tab/>
      </w:r>
      <w:bookmarkStart w:id="1" w:name="DocumentFor"/>
      <w:bookmarkEnd w:id="1"/>
      <w:r w:rsidRPr="00DF38E6">
        <w:rPr>
          <w:rFonts w:ascii="Arial" w:eastAsia="맑은 고딕" w:hAnsi="Arial" w:cs="Arial"/>
          <w:b/>
          <w:sz w:val="22"/>
          <w:szCs w:val="26"/>
          <w:lang w:val="pt-BR"/>
        </w:rPr>
        <w:t>Discussion</w:t>
      </w:r>
      <w:r w:rsidR="00896FBF" w:rsidRPr="00DF38E6">
        <w:rPr>
          <w:rFonts w:ascii="Arial" w:eastAsia="맑은 고딕" w:hAnsi="Arial" w:cs="Arial"/>
          <w:b/>
          <w:sz w:val="22"/>
          <w:szCs w:val="26"/>
          <w:lang w:val="pt-BR"/>
        </w:rPr>
        <w:t>/Decision</w:t>
      </w:r>
    </w:p>
    <w:p w14:paraId="535A98FD" w14:textId="77777777" w:rsidR="001E2F39" w:rsidRPr="009D67ED" w:rsidRDefault="001E2F39" w:rsidP="00B43F70">
      <w:pPr>
        <w:pStyle w:val="1"/>
        <w:spacing w:line="264" w:lineRule="auto"/>
        <w:rPr>
          <w:lang w:eastAsia="zh-TW"/>
        </w:rPr>
      </w:pPr>
      <w:r w:rsidRPr="009D67ED">
        <w:rPr>
          <w:lang w:eastAsia="zh-TW"/>
        </w:rPr>
        <w:t>Introduction</w:t>
      </w:r>
    </w:p>
    <w:p w14:paraId="3B10CCF8" w14:textId="7F497C4D" w:rsidR="00F0340D" w:rsidRPr="0017573D" w:rsidRDefault="00033B06" w:rsidP="00B43F70">
      <w:pPr>
        <w:wordWrap/>
        <w:spacing w:after="180" w:line="264" w:lineRule="auto"/>
        <w:rPr>
          <w:rFonts w:ascii="Times" w:eastAsia="맑은 고딕" w:hAnsi="Times" w:cs="Times"/>
        </w:rPr>
      </w:pPr>
      <w:r>
        <w:rPr>
          <w:rFonts w:ascii="Times" w:eastAsia="맑은 고딕" w:hAnsi="Times" w:cs="Times"/>
        </w:rPr>
        <w:t xml:space="preserve">In RAN1 </w:t>
      </w:r>
      <w:r w:rsidR="0017573D">
        <w:rPr>
          <w:rFonts w:ascii="Times" w:eastAsia="맑은 고딕" w:hAnsi="Times" w:cs="Times"/>
        </w:rPr>
        <w:t>a</w:t>
      </w:r>
      <w:r>
        <w:rPr>
          <w:rFonts w:ascii="Times" w:eastAsia="맑은 고딕" w:hAnsi="Times" w:cs="Times"/>
        </w:rPr>
        <w:t>d-</w:t>
      </w:r>
      <w:r w:rsidR="0017573D">
        <w:rPr>
          <w:rFonts w:ascii="Times" w:eastAsia="맑은 고딕" w:hAnsi="Times" w:cs="Times"/>
        </w:rPr>
        <w:t>h</w:t>
      </w:r>
      <w:r>
        <w:rPr>
          <w:rFonts w:ascii="Times" w:eastAsia="맑은 고딕" w:hAnsi="Times" w:cs="Times"/>
        </w:rPr>
        <w:t>oc 1901 meeting</w:t>
      </w:r>
      <w:r w:rsidR="002804B1">
        <w:rPr>
          <w:rFonts w:ascii="Times" w:eastAsia="맑은 고딕" w:hAnsi="Times" w:cs="Times"/>
        </w:rPr>
        <w:t>,</w:t>
      </w:r>
      <w:r w:rsidR="0017573D">
        <w:rPr>
          <w:rFonts w:ascii="Times" w:eastAsia="맑은 고딕" w:hAnsi="Times" w:cs="Times"/>
        </w:rPr>
        <w:t xml:space="preserve"> the following agreements were drawn regarding DL signals and channels for NR-U [1]:</w:t>
      </w:r>
    </w:p>
    <w:p w14:paraId="2282081E" w14:textId="77777777" w:rsidR="006B22E3" w:rsidRPr="006B22E3" w:rsidRDefault="006B22E3" w:rsidP="00B43F70">
      <w:pPr>
        <w:widowControl/>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highlight w:val="green"/>
          <w:lang w:val="en-GB" w:eastAsia="x-none"/>
        </w:rPr>
        <w:t>Agreement:</w:t>
      </w:r>
    </w:p>
    <w:p w14:paraId="717E1A85" w14:textId="77777777" w:rsidR="006B22E3" w:rsidRPr="006B22E3" w:rsidRDefault="006B22E3" w:rsidP="00B43F70">
      <w:pPr>
        <w:widowControl/>
        <w:numPr>
          <w:ilvl w:val="0"/>
          <w:numId w:val="10"/>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 xml:space="preserve">The UE may assume the presence of a signal, such as the DMRS in any [PDCCH or GC-PDCCH] transmission, to detect transmission bursts by the serving </w:t>
      </w:r>
      <w:proofErr w:type="spellStart"/>
      <w:r w:rsidRPr="006B22E3">
        <w:rPr>
          <w:rFonts w:ascii="Times" w:eastAsia="바탕" w:hAnsi="Times" w:cs="Times"/>
          <w:kern w:val="0"/>
          <w:szCs w:val="20"/>
          <w:lang w:val="en-GB" w:eastAsia="x-none"/>
        </w:rPr>
        <w:t>gNB</w:t>
      </w:r>
      <w:proofErr w:type="spellEnd"/>
      <w:r w:rsidRPr="006B22E3">
        <w:rPr>
          <w:rFonts w:ascii="Times" w:eastAsia="바탕" w:hAnsi="Times" w:cs="Times"/>
          <w:kern w:val="0"/>
          <w:szCs w:val="20"/>
          <w:lang w:val="en-GB"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DCC664B" w14:textId="77777777" w:rsidR="006B22E3" w:rsidRPr="006B22E3" w:rsidRDefault="006B22E3" w:rsidP="00B43F70">
      <w:pPr>
        <w:widowControl/>
        <w:numPr>
          <w:ilvl w:val="0"/>
          <w:numId w:val="9"/>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6B22E3">
        <w:rPr>
          <w:rFonts w:ascii="Times" w:eastAsia="바탕" w:hAnsi="Times" w:cs="Times"/>
          <w:kern w:val="0"/>
          <w:szCs w:val="20"/>
          <w:lang w:val="en-GB" w:eastAsia="x-none"/>
        </w:rPr>
        <w:t>gNB</w:t>
      </w:r>
      <w:proofErr w:type="spellEnd"/>
      <w:r w:rsidRPr="006B22E3">
        <w:rPr>
          <w:rFonts w:ascii="Times" w:eastAsia="바탕" w:hAnsi="Times" w:cs="Times"/>
          <w:kern w:val="0"/>
          <w:szCs w:val="20"/>
          <w:lang w:val="en-GB" w:eastAsia="x-none"/>
        </w:rPr>
        <w:t xml:space="preserve"> transmission to detect the start of transmission bursts by the serving </w:t>
      </w:r>
      <w:proofErr w:type="spellStart"/>
      <w:r w:rsidRPr="006B22E3">
        <w:rPr>
          <w:rFonts w:ascii="Times" w:eastAsia="바탕" w:hAnsi="Times" w:cs="Times"/>
          <w:kern w:val="0"/>
          <w:szCs w:val="20"/>
          <w:lang w:val="en-GB" w:eastAsia="x-none"/>
        </w:rPr>
        <w:t>gNB</w:t>
      </w:r>
      <w:proofErr w:type="spellEnd"/>
      <w:r w:rsidRPr="006B22E3">
        <w:rPr>
          <w:rFonts w:ascii="Times" w:eastAsia="바탕" w:hAnsi="Times" w:cs="Times"/>
          <w:kern w:val="0"/>
          <w:szCs w:val="20"/>
          <w:lang w:val="en-GB" w:eastAsia="x-none"/>
        </w:rPr>
        <w:t xml:space="preserve"> and potentially for power saving</w:t>
      </w:r>
    </w:p>
    <w:p w14:paraId="757CF607" w14:textId="77777777" w:rsidR="006B22E3" w:rsidRPr="006B22E3" w:rsidRDefault="006B22E3" w:rsidP="00B43F70">
      <w:pPr>
        <w:widowControl/>
        <w:numPr>
          <w:ilvl w:val="1"/>
          <w:numId w:val="9"/>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Note: Whether a preamble, if defined, can be used for power saving in all cases depends on the details of the design.</w:t>
      </w:r>
    </w:p>
    <w:p w14:paraId="55F75FE1" w14:textId="77777777" w:rsidR="006B22E3" w:rsidRPr="006B22E3" w:rsidRDefault="006B22E3" w:rsidP="00B43F70">
      <w:pPr>
        <w:widowControl/>
        <w:numPr>
          <w:ilvl w:val="0"/>
          <w:numId w:val="9"/>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Note: Other signals present in the transmission burst may also be used for the purpose of detection of the transmission burst</w:t>
      </w:r>
    </w:p>
    <w:p w14:paraId="0E2625F7" w14:textId="77777777" w:rsidR="006B22E3" w:rsidRPr="006B22E3" w:rsidRDefault="006B22E3" w:rsidP="00B43F70">
      <w:pPr>
        <w:widowControl/>
        <w:numPr>
          <w:ilvl w:val="0"/>
          <w:numId w:val="9"/>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FFS: Potential enhancements to DMRS design to address issues with detection probability</w:t>
      </w:r>
    </w:p>
    <w:p w14:paraId="688B256F" w14:textId="2A8DDB2D" w:rsidR="006B22E3" w:rsidRPr="006B22E3" w:rsidRDefault="006B22E3" w:rsidP="00B43F70">
      <w:pPr>
        <w:widowControl/>
        <w:numPr>
          <w:ilvl w:val="0"/>
          <w:numId w:val="10"/>
        </w:numPr>
        <w:wordWrap/>
        <w:autoSpaceDE/>
        <w:autoSpaceDN/>
        <w:spacing w:after="0" w:line="264" w:lineRule="auto"/>
        <w:jc w:val="left"/>
        <w:rPr>
          <w:rFonts w:ascii="Times" w:eastAsia="바탕" w:hAnsi="Times" w:cs="Times"/>
          <w:kern w:val="0"/>
          <w:szCs w:val="20"/>
          <w:lang w:val="en-GB" w:eastAsia="x-none"/>
        </w:rPr>
      </w:pPr>
      <w:r w:rsidRPr="006B22E3">
        <w:rPr>
          <w:rFonts w:ascii="Times" w:eastAsia="바탕" w:hAnsi="Times" w:cs="Times"/>
          <w:kern w:val="0"/>
          <w:szCs w:val="20"/>
          <w:lang w:val="en-GB" w:eastAsia="x-none"/>
        </w:rPr>
        <w:t xml:space="preserve">The payload of a PDCCH and/or GC-PDCCH transmission can contain information regarding COT structure that may be </w:t>
      </w:r>
      <w:r w:rsidR="00152FE2">
        <w:rPr>
          <w:rFonts w:ascii="Times" w:eastAsia="바탕" w:hAnsi="Times" w:cs="Times"/>
          <w:kern w:val="0"/>
          <w:szCs w:val="20"/>
          <w:lang w:val="en-GB" w:eastAsia="x-none"/>
        </w:rPr>
        <w:t>used by the UE for power saving</w:t>
      </w:r>
    </w:p>
    <w:p w14:paraId="594A9A26" w14:textId="6B8287F3" w:rsidR="00BD232E" w:rsidRDefault="00BD232E" w:rsidP="00B43F70">
      <w:pPr>
        <w:wordWrap/>
        <w:spacing w:after="180" w:line="264" w:lineRule="auto"/>
        <w:rPr>
          <w:rFonts w:ascii="Times" w:eastAsia="맑은 고딕" w:hAnsi="Times" w:cs="Times"/>
          <w:lang w:val="en-GB"/>
        </w:rPr>
      </w:pPr>
    </w:p>
    <w:p w14:paraId="3D27EFB6" w14:textId="56AA484B" w:rsidR="006B22E3" w:rsidRPr="006B22E3" w:rsidRDefault="0017573D" w:rsidP="00B43F70">
      <w:pPr>
        <w:wordWrap/>
        <w:spacing w:after="180" w:line="264" w:lineRule="auto"/>
        <w:rPr>
          <w:rFonts w:ascii="Times" w:eastAsia="맑은 고딕" w:hAnsi="Times" w:cs="Times"/>
          <w:lang w:val="en-GB"/>
        </w:rPr>
      </w:pPr>
      <w:r>
        <w:rPr>
          <w:rFonts w:ascii="Times" w:eastAsia="맑은 고딕" w:hAnsi="Times" w:cs="Times" w:hint="eastAsia"/>
          <w:lang w:val="en-GB"/>
        </w:rPr>
        <w:t xml:space="preserve">In RAN1 #96, there were further discussions on </w:t>
      </w:r>
      <w:r>
        <w:rPr>
          <w:rFonts w:ascii="Times" w:eastAsia="맑은 고딕" w:hAnsi="Times" w:cs="Times"/>
          <w:lang w:val="en-GB"/>
        </w:rPr>
        <w:t xml:space="preserve">several issues on </w:t>
      </w:r>
      <w:r>
        <w:rPr>
          <w:rFonts w:ascii="Times" w:eastAsia="맑은 고딕" w:hAnsi="Times" w:cs="Times" w:hint="eastAsia"/>
          <w:lang w:val="en-GB"/>
        </w:rPr>
        <w:t xml:space="preserve">DL </w:t>
      </w:r>
      <w:r>
        <w:rPr>
          <w:rFonts w:ascii="Times" w:eastAsia="맑은 고딕" w:hAnsi="Times" w:cs="Times"/>
          <w:lang w:val="en-GB"/>
        </w:rPr>
        <w:t>signals and channels but no conclusion was made.</w:t>
      </w:r>
      <w:r>
        <w:rPr>
          <w:rFonts w:ascii="Times" w:eastAsia="맑은 고딕" w:hAnsi="Times" w:cs="Times" w:hint="eastAsia"/>
          <w:lang w:val="en-GB"/>
        </w:rPr>
        <w:t xml:space="preserve"> </w:t>
      </w:r>
      <w:r w:rsidR="006B22E3">
        <w:rPr>
          <w:rFonts w:ascii="Times" w:eastAsia="맑은 고딕" w:hAnsi="Times" w:cs="Times" w:hint="eastAsia"/>
          <w:lang w:val="en-GB"/>
        </w:rPr>
        <w:t>I</w:t>
      </w:r>
      <w:r w:rsidR="006B22E3">
        <w:rPr>
          <w:rFonts w:ascii="Times" w:eastAsia="맑은 고딕" w:hAnsi="Times" w:cs="Times"/>
          <w:lang w:val="en-GB"/>
        </w:rPr>
        <w:t>n this contribution,</w:t>
      </w:r>
      <w:r>
        <w:rPr>
          <w:rFonts w:ascii="Times" w:eastAsia="맑은 고딕" w:hAnsi="Times" w:cs="Times"/>
          <w:lang w:val="en-GB"/>
        </w:rPr>
        <w:t xml:space="preserve"> we provide our view on the present issues</w:t>
      </w:r>
      <w:r w:rsidR="00B93DCE">
        <w:rPr>
          <w:rFonts w:ascii="Times" w:eastAsia="맑은 고딕" w:hAnsi="Times" w:cs="Times"/>
          <w:lang w:val="en-GB"/>
        </w:rPr>
        <w:t xml:space="preserve"> on NR-U DL</w:t>
      </w:r>
      <w:r>
        <w:rPr>
          <w:rFonts w:ascii="Times" w:eastAsia="맑은 고딕" w:hAnsi="Times" w:cs="Times"/>
          <w:lang w:val="en-GB"/>
        </w:rPr>
        <w:t>.</w:t>
      </w:r>
    </w:p>
    <w:p w14:paraId="74E559F2" w14:textId="77777777" w:rsidR="009F799D" w:rsidRPr="009F799D" w:rsidRDefault="009F799D" w:rsidP="00B43F70">
      <w:pPr>
        <w:wordWrap/>
        <w:spacing w:after="180" w:line="264" w:lineRule="auto"/>
        <w:rPr>
          <w:rFonts w:ascii="Times" w:eastAsia="맑은 고딕" w:hAnsi="Times" w:cs="Times"/>
          <w:lang w:val="en-GB"/>
        </w:rPr>
      </w:pPr>
    </w:p>
    <w:p w14:paraId="5298FE59" w14:textId="543FA119" w:rsidR="00E95597" w:rsidRPr="009D67ED" w:rsidRDefault="00DF38E6" w:rsidP="00B43F70">
      <w:pPr>
        <w:pStyle w:val="1"/>
        <w:spacing w:line="264" w:lineRule="auto"/>
      </w:pPr>
      <w:r>
        <w:t>Discussion</w:t>
      </w:r>
    </w:p>
    <w:p w14:paraId="711CF0D3" w14:textId="5146C27B" w:rsidR="004A5A42" w:rsidRPr="004A5A42" w:rsidRDefault="00970C14" w:rsidP="00B43F70">
      <w:pPr>
        <w:pStyle w:val="4"/>
        <w:wordWrap/>
        <w:spacing w:line="264" w:lineRule="auto"/>
      </w:pPr>
      <w:r>
        <w:rPr>
          <w:rFonts w:hint="eastAsia"/>
        </w:rPr>
        <w:t>Partial-slot PDSCH</w:t>
      </w:r>
    </w:p>
    <w:p w14:paraId="43AAAA4E" w14:textId="10E52761" w:rsidR="00061359" w:rsidRDefault="00061359"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For partial slot PDSCH transmission in the </w:t>
      </w:r>
      <w:r>
        <w:rPr>
          <w:rFonts w:ascii="Times New Roman" w:eastAsia="맑은 고딕" w:hAnsi="Times New Roman" w:cs="Times New Roman"/>
          <w:lang w:val="en-GB"/>
        </w:rPr>
        <w:t>beginning</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of a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COT, various options have been discussed </w:t>
      </w:r>
      <w:r w:rsidR="008C08A0">
        <w:rPr>
          <w:rFonts w:ascii="Times New Roman" w:eastAsia="맑은 고딕" w:hAnsi="Times New Roman" w:cs="Times New Roman"/>
          <w:lang w:val="en-GB"/>
        </w:rPr>
        <w:t>for several meetings</w:t>
      </w:r>
      <w:r>
        <w:rPr>
          <w:rFonts w:ascii="Times New Roman" w:eastAsia="맑은 고딕" w:hAnsi="Times New Roman" w:cs="Times New Roman"/>
          <w:lang w:val="en-GB"/>
        </w:rPr>
        <w:t>, which include:</w:t>
      </w:r>
    </w:p>
    <w:p w14:paraId="31A03982" w14:textId="3E990CC3" w:rsidR="006524D9" w:rsidRPr="006524D9" w:rsidRDefault="006524D9" w:rsidP="00B43F70">
      <w:pPr>
        <w:pStyle w:val="a4"/>
        <w:numPr>
          <w:ilvl w:val="0"/>
          <w:numId w:val="7"/>
        </w:numPr>
        <w:wordWrap/>
        <w:spacing w:after="60" w:line="264" w:lineRule="auto"/>
        <w:ind w:leftChars="0" w:left="806" w:hanging="403"/>
        <w:rPr>
          <w:rFonts w:ascii="Times New Roman" w:eastAsia="맑은 고딕" w:hAnsi="Times New Roman" w:cs="Times New Roman"/>
          <w:lang w:val="en-GB"/>
        </w:rPr>
      </w:pPr>
      <w:r w:rsidRPr="006524D9">
        <w:rPr>
          <w:rFonts w:ascii="Times New Roman" w:eastAsia="맑은 고딕" w:hAnsi="Times New Roman" w:cs="Times New Roman"/>
          <w:lang w:val="en-GB"/>
        </w:rPr>
        <w:t>Option 1: PDSCH(s) as in Rel-15 NR</w:t>
      </w:r>
    </w:p>
    <w:p w14:paraId="6ACB0E2F" w14:textId="365D7DA7" w:rsidR="006524D9" w:rsidRPr="006524D9" w:rsidRDefault="006524D9" w:rsidP="00B43F70">
      <w:pPr>
        <w:pStyle w:val="a4"/>
        <w:numPr>
          <w:ilvl w:val="0"/>
          <w:numId w:val="7"/>
        </w:numPr>
        <w:wordWrap/>
        <w:spacing w:after="60" w:line="264" w:lineRule="auto"/>
        <w:ind w:leftChars="0" w:left="806" w:hanging="403"/>
        <w:rPr>
          <w:rFonts w:ascii="Times New Roman" w:eastAsia="맑은 고딕" w:hAnsi="Times New Roman" w:cs="Times New Roman"/>
          <w:lang w:val="en-GB"/>
        </w:rPr>
      </w:pPr>
      <w:r w:rsidRPr="006524D9">
        <w:rPr>
          <w:rFonts w:ascii="Times New Roman" w:eastAsia="맑은 고딕" w:hAnsi="Times New Roman" w:cs="Times New Roman"/>
          <w:lang w:val="en-GB"/>
        </w:rPr>
        <w:t>Option 2: Punctured PDSCH depending on LBT outcome</w:t>
      </w:r>
    </w:p>
    <w:p w14:paraId="0AEC18BD" w14:textId="77777777" w:rsidR="006524D9" w:rsidRPr="006524D9" w:rsidRDefault="006524D9" w:rsidP="00B43F70">
      <w:pPr>
        <w:pStyle w:val="a4"/>
        <w:numPr>
          <w:ilvl w:val="0"/>
          <w:numId w:val="7"/>
        </w:numPr>
        <w:wordWrap/>
        <w:spacing w:after="60" w:line="264" w:lineRule="auto"/>
        <w:ind w:leftChars="0" w:left="806" w:hanging="403"/>
        <w:rPr>
          <w:rFonts w:ascii="Times New Roman" w:eastAsia="맑은 고딕" w:hAnsi="Times New Roman" w:cs="Times New Roman"/>
          <w:lang w:val="en-GB"/>
        </w:rPr>
      </w:pPr>
      <w:r w:rsidRPr="006524D9">
        <w:rPr>
          <w:rFonts w:ascii="Times New Roman" w:eastAsia="맑은 고딕" w:hAnsi="Times New Roman" w:cs="Times New Roman"/>
          <w:lang w:val="en-GB"/>
        </w:rPr>
        <w:t>Option 3: PDSCH mapping type B with durations other than 2/4/7 symbols</w:t>
      </w:r>
    </w:p>
    <w:p w14:paraId="350B3953" w14:textId="1E7DC149" w:rsidR="006524D9" w:rsidRPr="006524D9" w:rsidRDefault="006524D9" w:rsidP="00B43F70">
      <w:pPr>
        <w:pStyle w:val="a4"/>
        <w:numPr>
          <w:ilvl w:val="0"/>
          <w:numId w:val="7"/>
        </w:numPr>
        <w:wordWrap/>
        <w:spacing w:after="180" w:line="264" w:lineRule="auto"/>
        <w:ind w:leftChars="0"/>
        <w:rPr>
          <w:rFonts w:ascii="Times New Roman" w:eastAsia="맑은 고딕" w:hAnsi="Times New Roman" w:cs="Times New Roman"/>
          <w:lang w:val="en-GB"/>
        </w:rPr>
      </w:pPr>
      <w:r w:rsidRPr="006524D9">
        <w:rPr>
          <w:rFonts w:ascii="Times New Roman" w:eastAsia="맑은 고딕" w:hAnsi="Times New Roman" w:cs="Times New Roman"/>
          <w:lang w:val="en-GB"/>
        </w:rPr>
        <w:t>Option 4: PDSCH across slot boundary</w:t>
      </w:r>
    </w:p>
    <w:p w14:paraId="50DEC291" w14:textId="0D7CFD2F" w:rsidR="00CD26E1" w:rsidRPr="00CD26E1" w:rsidRDefault="00CD26E1" w:rsidP="00B93DCE">
      <w:pPr>
        <w:wordWrap/>
        <w:spacing w:after="180" w:line="264" w:lineRule="auto"/>
        <w:rPr>
          <w:rFonts w:ascii="Times New Roman" w:eastAsia="맑은 고딕" w:hAnsi="Times New Roman" w:cs="Times New Roman"/>
          <w:lang w:val="en-GB"/>
        </w:rPr>
      </w:pPr>
      <w:r w:rsidRPr="00CD26E1">
        <w:rPr>
          <w:rFonts w:ascii="Times New Roman" w:eastAsia="맑은 고딕" w:hAnsi="Times New Roman" w:cs="Times New Roman"/>
          <w:lang w:val="en-GB"/>
        </w:rPr>
        <w:t>A</w:t>
      </w:r>
      <w:r w:rsidRPr="00CD26E1">
        <w:rPr>
          <w:rFonts w:ascii="Times New Roman" w:eastAsia="맑은 고딕" w:hAnsi="Times New Roman" w:cs="Times New Roman" w:hint="eastAsia"/>
          <w:lang w:val="en-GB"/>
        </w:rPr>
        <w:t xml:space="preserve">ll the options except Option 1 </w:t>
      </w:r>
      <w:r w:rsidRPr="00CD26E1">
        <w:rPr>
          <w:rFonts w:ascii="Times New Roman" w:eastAsia="맑은 고딕" w:hAnsi="Times New Roman" w:cs="Times New Roman"/>
          <w:lang w:val="en-GB"/>
        </w:rPr>
        <w:t>may have</w:t>
      </w:r>
      <w:r w:rsidRPr="00CD26E1">
        <w:rPr>
          <w:rFonts w:ascii="Times New Roman" w:eastAsia="맑은 고딕" w:hAnsi="Times New Roman" w:cs="Times New Roman" w:hint="eastAsia"/>
          <w:lang w:val="en-GB"/>
        </w:rPr>
        <w:t xml:space="preserve"> considerable specification impact </w:t>
      </w:r>
      <w:r w:rsidRPr="00CD26E1">
        <w:rPr>
          <w:rFonts w:ascii="Times New Roman" w:eastAsia="맑은 고딕" w:hAnsi="Times New Roman" w:cs="Times New Roman"/>
          <w:lang w:val="en-GB"/>
        </w:rPr>
        <w:t xml:space="preserve">and </w:t>
      </w:r>
      <w:r>
        <w:rPr>
          <w:rFonts w:ascii="Times New Roman" w:eastAsia="맑은 고딕" w:hAnsi="Times New Roman" w:cs="Times New Roman"/>
          <w:lang w:val="en-GB"/>
        </w:rPr>
        <w:t xml:space="preserve">additional </w:t>
      </w:r>
      <w:r w:rsidRPr="00CD26E1">
        <w:rPr>
          <w:rFonts w:ascii="Times New Roman" w:eastAsia="맑은 고딕" w:hAnsi="Times New Roman" w:cs="Times New Roman"/>
          <w:lang w:val="en-GB"/>
        </w:rPr>
        <w:t xml:space="preserve">implementation complexity. In Option 2, variable DMRS position for </w:t>
      </w:r>
      <w:r w:rsidR="00011F86" w:rsidRPr="00CD26E1">
        <w:rPr>
          <w:rFonts w:ascii="Times New Roman" w:eastAsia="맑은 고딕" w:hAnsi="Times New Roman" w:cs="Times New Roman"/>
          <w:lang w:val="en-GB"/>
        </w:rPr>
        <w:t xml:space="preserve">Type </w:t>
      </w:r>
      <w:proofErr w:type="gramStart"/>
      <w:r w:rsidR="00011F86" w:rsidRPr="00CD26E1">
        <w:rPr>
          <w:rFonts w:ascii="Times New Roman" w:eastAsia="맑은 고딕" w:hAnsi="Times New Roman" w:cs="Times New Roman"/>
          <w:lang w:val="en-GB"/>
        </w:rPr>
        <w:t>A</w:t>
      </w:r>
      <w:proofErr w:type="gramEnd"/>
      <w:r w:rsidR="00011F86" w:rsidRPr="00CD26E1">
        <w:rPr>
          <w:rFonts w:ascii="Times New Roman" w:eastAsia="맑은 고딕" w:hAnsi="Times New Roman" w:cs="Times New Roman"/>
          <w:lang w:val="en-GB"/>
        </w:rPr>
        <w:t xml:space="preserve"> </w:t>
      </w:r>
      <w:r w:rsidRPr="00CD26E1">
        <w:rPr>
          <w:rFonts w:ascii="Times New Roman" w:eastAsia="맑은 고딕" w:hAnsi="Times New Roman" w:cs="Times New Roman"/>
          <w:lang w:val="en-GB"/>
        </w:rPr>
        <w:t xml:space="preserve">resource allocation </w:t>
      </w:r>
      <w:r w:rsidR="00011F86">
        <w:rPr>
          <w:rFonts w:ascii="Times New Roman" w:eastAsia="맑은 고딕" w:hAnsi="Times New Roman" w:cs="Times New Roman"/>
          <w:lang w:val="en-GB"/>
        </w:rPr>
        <w:t>needs</w:t>
      </w:r>
      <w:r w:rsidRPr="00CD26E1">
        <w:rPr>
          <w:rFonts w:ascii="Times New Roman" w:eastAsia="맑은 고딕" w:hAnsi="Times New Roman" w:cs="Times New Roman"/>
          <w:lang w:val="en-GB"/>
        </w:rPr>
        <w:t xml:space="preserve"> be introduced</w:t>
      </w:r>
      <w:r w:rsidR="00011F86">
        <w:rPr>
          <w:rFonts w:ascii="Times New Roman" w:eastAsia="맑은 고딕" w:hAnsi="Times New Roman" w:cs="Times New Roman"/>
          <w:lang w:val="en-GB"/>
        </w:rPr>
        <w:t>,</w:t>
      </w:r>
      <w:r w:rsidRPr="00CD26E1">
        <w:rPr>
          <w:rFonts w:ascii="Times New Roman" w:eastAsia="맑은 고딕" w:hAnsi="Times New Roman" w:cs="Times New Roman"/>
          <w:lang w:val="en-GB"/>
        </w:rPr>
        <w:t xml:space="preserve"> and CBG-based retransmission is essential to recover the punctured code block(s). Option 3 and Option 4 may contain larger specification impact than Option 2. For example, to support Option 3, rules to determine DMRS position and relevant </w:t>
      </w:r>
      <w:r w:rsidRPr="00CD26E1">
        <w:rPr>
          <w:rFonts w:ascii="Times New Roman" w:eastAsia="맑은 고딕" w:hAnsi="Times New Roman" w:cs="Times New Roman"/>
          <w:lang w:val="en-GB"/>
        </w:rPr>
        <w:lastRenderedPageBreak/>
        <w:t xml:space="preserve">PDSCH processing time for each </w:t>
      </w:r>
      <w:r w:rsidR="008C08A0">
        <w:rPr>
          <w:rFonts w:ascii="Times New Roman" w:eastAsia="맑은 고딕" w:hAnsi="Times New Roman" w:cs="Times New Roman"/>
          <w:lang w:val="en-GB"/>
        </w:rPr>
        <w:t xml:space="preserve">new </w:t>
      </w:r>
      <w:r w:rsidRPr="00CD26E1">
        <w:rPr>
          <w:rFonts w:ascii="Times New Roman" w:eastAsia="맑은 고딕" w:hAnsi="Times New Roman" w:cs="Times New Roman"/>
          <w:lang w:val="en-GB"/>
        </w:rPr>
        <w:t>PDSCH duration with Type B should be defined.</w:t>
      </w:r>
    </w:p>
    <w:p w14:paraId="282CF0B6" w14:textId="0F09B963" w:rsidR="00B93DCE" w:rsidRDefault="00011F86" w:rsidP="00011F86">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On the other hand, without such enhancement, PDSCH in Rel-15 NR</w:t>
      </w:r>
      <w:r w:rsidR="00CD26E1">
        <w:rPr>
          <w:rFonts w:ascii="Times New Roman" w:eastAsia="맑은 고딕" w:hAnsi="Times New Roman" w:cs="Times New Roman"/>
          <w:lang w:val="en-GB"/>
        </w:rPr>
        <w:t xml:space="preserve"> provides</w:t>
      </w:r>
      <w:r w:rsidR="00B93DCE">
        <w:rPr>
          <w:rFonts w:ascii="Times New Roman" w:eastAsia="맑은 고딕" w:hAnsi="Times New Roman" w:cs="Times New Roman"/>
          <w:lang w:val="en-GB"/>
        </w:rPr>
        <w:t xml:space="preserve"> enough flexibility</w:t>
      </w:r>
      <w:r w:rsidR="00B93DCE" w:rsidRPr="005949E5">
        <w:rPr>
          <w:rFonts w:ascii="Times New Roman" w:eastAsia="맑은 고딕" w:hAnsi="Times New Roman" w:cs="Times New Roman" w:hint="eastAsia"/>
          <w:lang w:val="en-GB"/>
        </w:rPr>
        <w:t xml:space="preserve"> </w:t>
      </w:r>
      <w:r w:rsidR="00CD26E1">
        <w:rPr>
          <w:rFonts w:ascii="Times New Roman" w:eastAsia="맑은 고딕" w:hAnsi="Times New Roman" w:cs="Times New Roman"/>
          <w:lang w:val="en-GB"/>
        </w:rPr>
        <w:t xml:space="preserve">on DL burst starting position (e.g., 1- or 2-symbol granularity) </w:t>
      </w:r>
      <w:r w:rsidR="00B93DCE">
        <w:rPr>
          <w:rFonts w:ascii="Times New Roman" w:eastAsia="맑은 고딕" w:hAnsi="Times New Roman" w:cs="Times New Roman" w:hint="eastAsia"/>
          <w:lang w:val="en-GB"/>
        </w:rPr>
        <w:t>by proper combinations of existing Type B durations</w:t>
      </w:r>
      <w:r w:rsidR="00CD26E1">
        <w:rPr>
          <w:rFonts w:ascii="Times New Roman" w:eastAsia="맑은 고딕" w:hAnsi="Times New Roman" w:cs="Times New Roman"/>
          <w:lang w:val="en-GB"/>
        </w:rPr>
        <w:t xml:space="preserve"> combined with symbol-level PDCCH monitoring configuration</w:t>
      </w:r>
      <w:r w:rsidR="00B93DCE">
        <w:rPr>
          <w:rFonts w:ascii="Times New Roman" w:eastAsia="맑은 고딕" w:hAnsi="Times New Roman" w:cs="Times New Roman"/>
          <w:lang w:val="en-GB"/>
        </w:rPr>
        <w:t>.</w:t>
      </w:r>
      <w:r w:rsidR="00CD26E1">
        <w:rPr>
          <w:rFonts w:ascii="Times New Roman" w:eastAsia="맑은 고딕" w:hAnsi="Times New Roman" w:cs="Times New Roman"/>
          <w:lang w:val="en-GB"/>
        </w:rPr>
        <w:t xml:space="preserve"> </w:t>
      </w:r>
      <w:r w:rsidR="00991D10">
        <w:rPr>
          <w:rFonts w:ascii="Times New Roman" w:eastAsia="맑은 고딕" w:hAnsi="Times New Roman" w:cs="Times New Roman"/>
          <w:lang w:val="en-GB"/>
        </w:rPr>
        <w:t>P</w:t>
      </w:r>
      <w:r w:rsidR="00B93DCE">
        <w:rPr>
          <w:rFonts w:ascii="Times New Roman" w:eastAsia="맑은 고딕" w:hAnsi="Times New Roman" w:cs="Times New Roman"/>
          <w:lang w:val="en-GB"/>
        </w:rPr>
        <w:t xml:space="preserve">otential 1 symbol </w:t>
      </w:r>
      <w:r>
        <w:rPr>
          <w:rFonts w:ascii="Times New Roman" w:eastAsia="맑은 고딕" w:hAnsi="Times New Roman" w:cs="Times New Roman"/>
          <w:lang w:val="en-GB"/>
        </w:rPr>
        <w:t>gain</w:t>
      </w:r>
      <w:r w:rsidR="00B93DCE">
        <w:rPr>
          <w:rFonts w:ascii="Times New Roman" w:eastAsia="맑은 고딕" w:hAnsi="Times New Roman" w:cs="Times New Roman"/>
          <w:lang w:val="en-GB"/>
        </w:rPr>
        <w:t xml:space="preserve"> in the beginning of a COT </w:t>
      </w:r>
      <w:r>
        <w:rPr>
          <w:rFonts w:ascii="Times New Roman" w:eastAsia="맑은 고딕" w:hAnsi="Times New Roman" w:cs="Times New Roman"/>
          <w:lang w:val="en-GB"/>
        </w:rPr>
        <w:t>may not be</w:t>
      </w:r>
      <w:r w:rsidR="00B93DCE">
        <w:rPr>
          <w:rFonts w:ascii="Times New Roman" w:eastAsia="맑은 고딕" w:hAnsi="Times New Roman" w:cs="Times New Roman"/>
          <w:lang w:val="en-GB"/>
        </w:rPr>
        <w:t xml:space="preserve"> sufficient to motivate </w:t>
      </w:r>
      <w:r w:rsidR="00991D10">
        <w:rPr>
          <w:rFonts w:ascii="Times New Roman" w:eastAsia="맑은 고딕" w:hAnsi="Times New Roman" w:cs="Times New Roman"/>
          <w:lang w:val="en-GB"/>
        </w:rPr>
        <w:t>improvement for partial slot PDSCH</w:t>
      </w:r>
      <w:r>
        <w:rPr>
          <w:rFonts w:ascii="Times New Roman" w:eastAsia="맑은 고딕" w:hAnsi="Times New Roman" w:cs="Times New Roman"/>
          <w:lang w:val="en-GB"/>
        </w:rPr>
        <w:t xml:space="preserve"> at least within the Rel-16 timeline.</w:t>
      </w:r>
      <w:r w:rsidR="00B93DCE">
        <w:rPr>
          <w:rFonts w:ascii="Times New Roman" w:eastAsia="맑은 고딕" w:hAnsi="Times New Roman" w:cs="Times New Roman"/>
          <w:lang w:val="en-GB"/>
        </w:rPr>
        <w:t xml:space="preserve"> Therefore, it is preferred to support Option 1 only for Rel-16 NR-U.</w:t>
      </w:r>
    </w:p>
    <w:p w14:paraId="1EE60A85" w14:textId="473317D3" w:rsidR="00D42878" w:rsidRDefault="00D42878" w:rsidP="00B43F70">
      <w:pPr>
        <w:wordWrap/>
        <w:spacing w:after="180" w:line="264" w:lineRule="auto"/>
        <w:rPr>
          <w:rFonts w:ascii="Times New Roman" w:eastAsia="맑은 고딕" w:hAnsi="Times New Roman" w:cs="Times New Roman"/>
          <w:lang w:val="en-GB"/>
        </w:rPr>
      </w:pPr>
      <w:r w:rsidRPr="00D42878">
        <w:rPr>
          <w:rFonts w:ascii="Times New Roman" w:eastAsia="맑은 고딕" w:hAnsi="Times New Roman" w:cs="Times New Roman"/>
          <w:b/>
          <w:lang w:val="en-GB"/>
        </w:rPr>
        <w:t>Proposal 1</w:t>
      </w:r>
      <w:r>
        <w:rPr>
          <w:rFonts w:ascii="Times New Roman" w:eastAsia="맑은 고딕" w:hAnsi="Times New Roman" w:cs="Times New Roman"/>
          <w:lang w:val="en-GB"/>
        </w:rPr>
        <w:t xml:space="preserve">: In Rel-16 NR-U, there is no further enhancement </w:t>
      </w:r>
      <w:r w:rsidR="000A5C7A">
        <w:rPr>
          <w:rFonts w:ascii="Times New Roman" w:eastAsia="맑은 고딕" w:hAnsi="Times New Roman" w:cs="Times New Roman"/>
          <w:lang w:val="en-GB"/>
        </w:rPr>
        <w:t>to</w:t>
      </w:r>
      <w:r>
        <w:rPr>
          <w:rFonts w:ascii="Times New Roman" w:eastAsia="맑은 고딕" w:hAnsi="Times New Roman" w:cs="Times New Roman"/>
          <w:lang w:val="en-GB"/>
        </w:rPr>
        <w:t xml:space="preserve"> PDSCH to support partial-slot PDSCH transmission.</w:t>
      </w:r>
    </w:p>
    <w:p w14:paraId="2C941126" w14:textId="27EF5A6B" w:rsidR="008E2DE3" w:rsidRPr="00991D10" w:rsidRDefault="008E2DE3" w:rsidP="00B43F70">
      <w:pPr>
        <w:wordWrap/>
        <w:spacing w:after="180" w:line="264" w:lineRule="auto"/>
        <w:rPr>
          <w:rFonts w:ascii="Times New Roman" w:eastAsia="맑은 고딕" w:hAnsi="Times New Roman" w:cs="Times New Roman"/>
          <w:lang w:val="en-GB"/>
        </w:rPr>
      </w:pPr>
    </w:p>
    <w:p w14:paraId="0C8DDCD3" w14:textId="2A8D09D1" w:rsidR="008655BE" w:rsidRPr="008655BE" w:rsidRDefault="00D42878" w:rsidP="00B43F70">
      <w:pPr>
        <w:pStyle w:val="4"/>
        <w:wordWrap/>
        <w:spacing w:line="264" w:lineRule="auto"/>
      </w:pPr>
      <w:r>
        <w:t>DL burst detection</w:t>
      </w:r>
    </w:p>
    <w:p w14:paraId="54B5E1A2" w14:textId="70CDA0C8" w:rsidR="00814EC3" w:rsidRDefault="00814EC3"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To prohibit unnecessary </w:t>
      </w:r>
      <w:r>
        <w:rPr>
          <w:rFonts w:ascii="Times New Roman" w:eastAsia="맑은 고딕" w:hAnsi="Times New Roman" w:cs="Times New Roman"/>
          <w:lang w:val="en-GB"/>
        </w:rPr>
        <w:t xml:space="preserve">UE </w:t>
      </w:r>
      <w:r>
        <w:rPr>
          <w:rFonts w:ascii="Times New Roman" w:eastAsia="맑은 고딕" w:hAnsi="Times New Roman" w:cs="Times New Roman" w:hint="eastAsia"/>
          <w:lang w:val="en-GB"/>
        </w:rPr>
        <w:t>PDCCH monitoring</w:t>
      </w:r>
      <w:r>
        <w:rPr>
          <w:rFonts w:ascii="Times New Roman" w:eastAsia="맑은 고딕" w:hAnsi="Times New Roman" w:cs="Times New Roman"/>
          <w:lang w:val="en-GB"/>
        </w:rPr>
        <w:t xml:space="preserve"> outside a </w:t>
      </w:r>
      <w:proofErr w:type="spellStart"/>
      <w:r w:rsidR="00D06942">
        <w:rPr>
          <w:rFonts w:ascii="Times New Roman" w:eastAsia="맑은 고딕" w:hAnsi="Times New Roman" w:cs="Times New Roman"/>
          <w:lang w:val="en-GB"/>
        </w:rPr>
        <w:t>gNB</w:t>
      </w:r>
      <w:proofErr w:type="spellEnd"/>
      <w:r w:rsidR="00D06942">
        <w:rPr>
          <w:rFonts w:ascii="Times New Roman" w:eastAsia="맑은 고딕" w:hAnsi="Times New Roman" w:cs="Times New Roman"/>
          <w:lang w:val="en-GB"/>
        </w:rPr>
        <w:t xml:space="preserve"> </w:t>
      </w:r>
      <w:r>
        <w:rPr>
          <w:rFonts w:ascii="Times New Roman" w:eastAsia="맑은 고딕" w:hAnsi="Times New Roman" w:cs="Times New Roman"/>
          <w:lang w:val="en-GB"/>
        </w:rPr>
        <w:t>COT</w:t>
      </w:r>
      <w:r>
        <w:rPr>
          <w:rFonts w:ascii="Times New Roman" w:eastAsia="맑은 고딕" w:hAnsi="Times New Roman" w:cs="Times New Roman" w:hint="eastAsia"/>
          <w:lang w:val="en-GB"/>
        </w:rPr>
        <w:t xml:space="preserve">, </w:t>
      </w:r>
      <w:r w:rsidR="00991D10">
        <w:rPr>
          <w:rFonts w:ascii="Times New Roman" w:eastAsia="맑은 고딕" w:hAnsi="Times New Roman" w:cs="Times New Roman"/>
          <w:lang w:val="en-GB"/>
        </w:rPr>
        <w:t xml:space="preserve">mechanism for </w:t>
      </w:r>
      <w:r>
        <w:rPr>
          <w:rFonts w:ascii="Times New Roman" w:eastAsia="맑은 고딕" w:hAnsi="Times New Roman" w:cs="Times New Roman" w:hint="eastAsia"/>
          <w:lang w:val="en-GB"/>
        </w:rPr>
        <w:t xml:space="preserve">DL burst detection is being </w:t>
      </w:r>
      <w:r w:rsidR="00D06942">
        <w:rPr>
          <w:rFonts w:ascii="Times New Roman" w:eastAsia="맑은 고딕" w:hAnsi="Times New Roman" w:cs="Times New Roman"/>
          <w:lang w:val="en-GB"/>
        </w:rPr>
        <w:t>investigated</w:t>
      </w:r>
      <w:r w:rsidR="00CD45BA">
        <w:rPr>
          <w:rFonts w:ascii="Times New Roman" w:eastAsia="맑은 고딕" w:hAnsi="Times New Roman" w:cs="Times New Roman"/>
          <w:lang w:val="en-GB"/>
        </w:rPr>
        <w:t xml:space="preserve">. During offline discussion in </w:t>
      </w:r>
      <w:r w:rsidR="00991D10">
        <w:rPr>
          <w:rFonts w:ascii="Times New Roman" w:eastAsia="맑은 고딕" w:hAnsi="Times New Roman" w:cs="Times New Roman"/>
          <w:lang w:val="en-GB"/>
        </w:rPr>
        <w:t>RAN1 #96, options for</w:t>
      </w:r>
      <w:r w:rsidR="00D06942">
        <w:rPr>
          <w:rFonts w:ascii="Times New Roman" w:eastAsia="맑은 고딕" w:hAnsi="Times New Roman" w:cs="Times New Roman"/>
          <w:lang w:val="en-GB"/>
        </w:rPr>
        <w:t xml:space="preserve"> </w:t>
      </w:r>
      <w:r>
        <w:rPr>
          <w:rFonts w:ascii="Times New Roman" w:eastAsia="맑은 고딕" w:hAnsi="Times New Roman" w:cs="Times New Roman"/>
          <w:lang w:val="en-GB"/>
        </w:rPr>
        <w:t>DL initial signal were discussed and down-selected as the following:</w:t>
      </w:r>
    </w:p>
    <w:p w14:paraId="283301B0" w14:textId="18160187" w:rsidR="00FC39DA" w:rsidRPr="00FC39DA" w:rsidRDefault="00F95438" w:rsidP="00B43F70">
      <w:pPr>
        <w:pStyle w:val="a4"/>
        <w:numPr>
          <w:ilvl w:val="0"/>
          <w:numId w:val="8"/>
        </w:numPr>
        <w:wordWrap/>
        <w:spacing w:after="60" w:line="264" w:lineRule="auto"/>
        <w:ind w:leftChars="0" w:left="806" w:hanging="403"/>
        <w:rPr>
          <w:rFonts w:ascii="Times New Roman" w:eastAsia="맑은 고딕" w:hAnsi="Times New Roman" w:cs="Times New Roman"/>
          <w:lang w:val="en-GB"/>
        </w:rPr>
      </w:pPr>
      <w:r>
        <w:rPr>
          <w:rFonts w:ascii="Times New Roman" w:eastAsia="맑은 고딕" w:hAnsi="Times New Roman" w:cs="Times New Roman"/>
          <w:lang w:val="en-GB"/>
        </w:rPr>
        <w:t xml:space="preserve">Alt. 3a: </w:t>
      </w:r>
      <w:r w:rsidR="00FC39DA" w:rsidRPr="00FC39DA">
        <w:rPr>
          <w:rFonts w:ascii="Times New Roman" w:eastAsia="맑은 고딕" w:hAnsi="Times New Roman" w:cs="Times New Roman"/>
          <w:lang w:val="en-GB"/>
        </w:rPr>
        <w:t>DMRS in GC-PDCCH together with GC-PDCCH content</w:t>
      </w:r>
    </w:p>
    <w:p w14:paraId="47D48252" w14:textId="449C4EE1" w:rsidR="00FC39DA" w:rsidRPr="00FC39DA" w:rsidRDefault="00F95438" w:rsidP="00B43F70">
      <w:pPr>
        <w:pStyle w:val="a4"/>
        <w:numPr>
          <w:ilvl w:val="0"/>
          <w:numId w:val="8"/>
        </w:numPr>
        <w:wordWrap/>
        <w:spacing w:after="60" w:line="264" w:lineRule="auto"/>
        <w:ind w:leftChars="0" w:left="806" w:hanging="403"/>
        <w:rPr>
          <w:rFonts w:ascii="Times New Roman" w:eastAsia="맑은 고딕" w:hAnsi="Times New Roman" w:cs="Times New Roman"/>
          <w:lang w:val="en-GB"/>
        </w:rPr>
      </w:pPr>
      <w:r>
        <w:rPr>
          <w:rFonts w:ascii="Times New Roman" w:eastAsia="맑은 고딕" w:hAnsi="Times New Roman" w:cs="Times New Roman"/>
          <w:lang w:val="en-GB"/>
        </w:rPr>
        <w:t xml:space="preserve">Alt. 3b: </w:t>
      </w:r>
      <w:r w:rsidR="00FC39DA" w:rsidRPr="00FC39DA">
        <w:rPr>
          <w:rFonts w:ascii="Times New Roman" w:eastAsia="맑은 고딕" w:hAnsi="Times New Roman" w:cs="Times New Roman"/>
          <w:lang w:val="en-GB"/>
        </w:rPr>
        <w:t>Wideband DMRS in GC-PDCCH together with GC-PDCCH content</w:t>
      </w:r>
    </w:p>
    <w:p w14:paraId="3E986545" w14:textId="6597743C" w:rsidR="00FC39DA" w:rsidRPr="00FC39DA" w:rsidRDefault="00F95438" w:rsidP="00B43F70">
      <w:pPr>
        <w:pStyle w:val="a4"/>
        <w:numPr>
          <w:ilvl w:val="0"/>
          <w:numId w:val="8"/>
        </w:numPr>
        <w:wordWrap/>
        <w:spacing w:after="60" w:line="264" w:lineRule="auto"/>
        <w:ind w:leftChars="0" w:left="806" w:hanging="403"/>
        <w:rPr>
          <w:rFonts w:ascii="Times New Roman" w:eastAsia="맑은 고딕" w:hAnsi="Times New Roman" w:cs="Times New Roman"/>
          <w:lang w:val="en-GB"/>
        </w:rPr>
      </w:pPr>
      <w:r>
        <w:rPr>
          <w:rFonts w:ascii="Times New Roman" w:eastAsia="맑은 고딕" w:hAnsi="Times New Roman" w:cs="Times New Roman"/>
          <w:lang w:val="en-GB"/>
        </w:rPr>
        <w:t xml:space="preserve">Alt. 6: </w:t>
      </w:r>
      <w:r w:rsidR="00FC39DA" w:rsidRPr="00FC39DA">
        <w:rPr>
          <w:rFonts w:ascii="Times New Roman" w:eastAsia="맑은 고딕" w:hAnsi="Times New Roman" w:cs="Times New Roman"/>
          <w:lang w:val="en-GB"/>
        </w:rPr>
        <w:t>Wideband DMRS in CORESET</w:t>
      </w:r>
    </w:p>
    <w:p w14:paraId="2067CC81" w14:textId="56226E8C" w:rsidR="00FC39DA" w:rsidRPr="00FC39DA" w:rsidRDefault="00F95438" w:rsidP="00B43F70">
      <w:pPr>
        <w:pStyle w:val="a4"/>
        <w:numPr>
          <w:ilvl w:val="0"/>
          <w:numId w:val="8"/>
        </w:numPr>
        <w:wordWrap/>
        <w:spacing w:after="60" w:line="264" w:lineRule="auto"/>
        <w:ind w:leftChars="0" w:left="806" w:hanging="403"/>
        <w:rPr>
          <w:rFonts w:ascii="Times New Roman" w:eastAsia="맑은 고딕" w:hAnsi="Times New Roman" w:cs="Times New Roman"/>
          <w:lang w:val="en-GB"/>
        </w:rPr>
      </w:pPr>
      <w:r>
        <w:rPr>
          <w:rFonts w:ascii="Times New Roman" w:eastAsia="맑은 고딕" w:hAnsi="Times New Roman" w:cs="Times New Roman"/>
          <w:lang w:val="en-GB"/>
        </w:rPr>
        <w:t xml:space="preserve">Alt. 2: </w:t>
      </w:r>
      <w:r w:rsidR="00FC39DA" w:rsidRPr="00FC39DA">
        <w:rPr>
          <w:rFonts w:ascii="Times New Roman" w:eastAsia="맑은 고딕" w:hAnsi="Times New Roman" w:cs="Times New Roman"/>
          <w:lang w:val="en-GB"/>
        </w:rPr>
        <w:t>DMRS in GC-PDCCH or CSI-RS (depending on configuration)</w:t>
      </w:r>
    </w:p>
    <w:p w14:paraId="3388D029" w14:textId="1933B1B2" w:rsidR="00970C14" w:rsidRPr="00FC39DA" w:rsidRDefault="00F95438" w:rsidP="00B43F70">
      <w:pPr>
        <w:pStyle w:val="a4"/>
        <w:numPr>
          <w:ilvl w:val="0"/>
          <w:numId w:val="8"/>
        </w:numPr>
        <w:wordWrap/>
        <w:spacing w:after="180" w:line="264"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Alt. 7: </w:t>
      </w:r>
      <w:r w:rsidR="00FC39DA" w:rsidRPr="00FC39DA">
        <w:rPr>
          <w:rFonts w:ascii="Times New Roman" w:eastAsia="맑은 고딕" w:hAnsi="Times New Roman" w:cs="Times New Roman"/>
          <w:lang w:val="en-GB"/>
        </w:rPr>
        <w:t>Wideband DMRS in CORESET transmitting GC-PDCCH</w:t>
      </w:r>
    </w:p>
    <w:p w14:paraId="58B49F10" w14:textId="1E5E011D" w:rsidR="00991D10" w:rsidRDefault="00F36880"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Among the options, </w:t>
      </w:r>
      <w:r w:rsidR="00AA724D">
        <w:rPr>
          <w:rFonts w:ascii="Times New Roman" w:eastAsia="맑은 고딕" w:hAnsi="Times New Roman" w:cs="Times New Roman"/>
          <w:lang w:val="en-GB"/>
        </w:rPr>
        <w:t xml:space="preserve">Alt. 3a and </w:t>
      </w:r>
      <w:r>
        <w:rPr>
          <w:rFonts w:ascii="Times New Roman" w:eastAsia="맑은 고딕" w:hAnsi="Times New Roman" w:cs="Times New Roman" w:hint="eastAsia"/>
          <w:lang w:val="en-GB"/>
        </w:rPr>
        <w:t xml:space="preserve">Alt. 3b </w:t>
      </w:r>
      <w:r w:rsidR="00AA724D">
        <w:rPr>
          <w:rFonts w:ascii="Times New Roman" w:eastAsia="맑은 고딕" w:hAnsi="Times New Roman" w:cs="Times New Roman"/>
          <w:lang w:val="en-GB"/>
        </w:rPr>
        <w:t>are</w:t>
      </w:r>
      <w:r>
        <w:rPr>
          <w:rFonts w:ascii="Times New Roman" w:eastAsia="맑은 고딕" w:hAnsi="Times New Roman" w:cs="Times New Roman" w:hint="eastAsia"/>
          <w:lang w:val="en-GB"/>
        </w:rPr>
        <w:t xml:space="preserve"> considered as the most reliable approach</w:t>
      </w:r>
      <w:r w:rsidR="00AA724D">
        <w:rPr>
          <w:rFonts w:ascii="Times New Roman" w:eastAsia="맑은 고딕" w:hAnsi="Times New Roman" w:cs="Times New Roman"/>
          <w:lang w:val="en-GB"/>
        </w:rPr>
        <w:t>es</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w:t>
      </w:r>
      <w:r w:rsidR="00AA724D">
        <w:rPr>
          <w:rFonts w:ascii="Times New Roman" w:eastAsia="맑은 고딕" w:hAnsi="Times New Roman" w:cs="Times New Roman"/>
          <w:lang w:val="en-GB"/>
        </w:rPr>
        <w:t xml:space="preserve">First, the CRC check for GC-PDCCH content guarantees around 1E-6 reliability in decoding performance. </w:t>
      </w:r>
      <w:r w:rsidR="00D06942">
        <w:rPr>
          <w:rFonts w:ascii="Times New Roman" w:eastAsia="맑은 고딕" w:hAnsi="Times New Roman" w:cs="Times New Roman"/>
          <w:lang w:val="en-GB"/>
        </w:rPr>
        <w:t>Secondly</w:t>
      </w:r>
      <w:r w:rsidR="00AA724D">
        <w:rPr>
          <w:rFonts w:ascii="Times New Roman" w:eastAsia="맑은 고딕" w:hAnsi="Times New Roman" w:cs="Times New Roman"/>
          <w:lang w:val="en-GB"/>
        </w:rPr>
        <w:t xml:space="preserve">, the use of </w:t>
      </w:r>
      <w:r w:rsidR="00D06942">
        <w:rPr>
          <w:rFonts w:ascii="Times New Roman" w:eastAsia="맑은 고딕" w:hAnsi="Times New Roman" w:cs="Times New Roman"/>
          <w:lang w:val="en-GB"/>
        </w:rPr>
        <w:t xml:space="preserve">the </w:t>
      </w:r>
      <w:r w:rsidR="00AA724D">
        <w:rPr>
          <w:rFonts w:ascii="Times New Roman" w:eastAsia="맑은 고딕" w:hAnsi="Times New Roman" w:cs="Times New Roman"/>
          <w:lang w:val="en-GB"/>
        </w:rPr>
        <w:t xml:space="preserve">wideband DMRS provides better detection performance and lower BD complexity than </w:t>
      </w:r>
      <w:r w:rsidR="00D06942">
        <w:rPr>
          <w:rFonts w:ascii="Times New Roman" w:eastAsia="맑은 고딕" w:hAnsi="Times New Roman" w:cs="Times New Roman"/>
          <w:lang w:val="en-GB"/>
        </w:rPr>
        <w:t xml:space="preserve">the </w:t>
      </w:r>
      <w:r w:rsidR="00AA724D">
        <w:rPr>
          <w:rFonts w:ascii="Times New Roman" w:eastAsia="맑은 고딕" w:hAnsi="Times New Roman" w:cs="Times New Roman"/>
          <w:lang w:val="en-GB"/>
        </w:rPr>
        <w:t xml:space="preserve">narrowband DMRS. </w:t>
      </w:r>
      <w:r w:rsidR="009B6F0B">
        <w:rPr>
          <w:rFonts w:ascii="Times New Roman" w:eastAsia="맑은 고딕" w:hAnsi="Times New Roman" w:cs="Times New Roman"/>
          <w:lang w:val="en-GB"/>
        </w:rPr>
        <w:t>Alt. 3b satisfies those conditions</w:t>
      </w:r>
      <w:r w:rsidR="00AA724D">
        <w:rPr>
          <w:rFonts w:ascii="Times New Roman" w:eastAsia="맑은 고딕" w:hAnsi="Times New Roman" w:cs="Times New Roman"/>
          <w:lang w:val="en-GB"/>
        </w:rPr>
        <w:t xml:space="preserve">, </w:t>
      </w:r>
      <w:r w:rsidR="00D06942">
        <w:rPr>
          <w:rFonts w:ascii="Times New Roman" w:eastAsia="맑은 고딕" w:hAnsi="Times New Roman" w:cs="Times New Roman"/>
          <w:lang w:val="en-GB"/>
        </w:rPr>
        <w:t>and</w:t>
      </w:r>
      <w:r w:rsidR="00AA724D">
        <w:rPr>
          <w:rFonts w:ascii="Times New Roman" w:eastAsia="맑은 고딕" w:hAnsi="Times New Roman" w:cs="Times New Roman"/>
          <w:lang w:val="en-GB"/>
        </w:rPr>
        <w:t xml:space="preserve"> considering that Alt. 3b is an implementation option of Alt. 3a, Alt. 3a with larger flexibility is also acceptable.</w:t>
      </w:r>
    </w:p>
    <w:p w14:paraId="032C20C6" w14:textId="0688C5D1" w:rsidR="00AA724D" w:rsidRDefault="00AA724D"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A</w:t>
      </w:r>
      <w:r w:rsidR="00F36880">
        <w:rPr>
          <w:rFonts w:ascii="Times New Roman" w:eastAsia="맑은 고딕" w:hAnsi="Times New Roman" w:cs="Times New Roman" w:hint="eastAsia"/>
          <w:lang w:val="en-GB"/>
        </w:rPr>
        <w:t>ccording to Phase 1 NR specification</w:t>
      </w:r>
      <w:r w:rsidR="00F95438">
        <w:rPr>
          <w:rFonts w:ascii="Times New Roman" w:eastAsia="맑은 고딕" w:hAnsi="Times New Roman" w:cs="Times New Roman"/>
          <w:lang w:val="en-GB"/>
        </w:rPr>
        <w:t xml:space="preserve">, it is natural that the PDCCH DMRS is transmitted as a part of PDCCH or GC-PDCCH. This is true for wideband DMRS as well, i.e., UE assumes the presence of wideband DMRS only in frequency cluster(s) </w:t>
      </w:r>
      <w:r w:rsidR="00F36880">
        <w:rPr>
          <w:rFonts w:ascii="Times New Roman" w:eastAsia="맑은 고딕" w:hAnsi="Times New Roman" w:cs="Times New Roman"/>
          <w:lang w:val="en-GB"/>
        </w:rPr>
        <w:t>of</w:t>
      </w:r>
      <w:r w:rsidR="00F95438">
        <w:rPr>
          <w:rFonts w:ascii="Times New Roman" w:eastAsia="맑은 고딕" w:hAnsi="Times New Roman" w:cs="Times New Roman"/>
          <w:lang w:val="en-GB"/>
        </w:rPr>
        <w:t xml:space="preserve"> a CORESET where PDCCH was </w:t>
      </w:r>
      <w:r w:rsidR="00F36880">
        <w:rPr>
          <w:rFonts w:ascii="Times New Roman" w:eastAsia="맑은 고딕" w:hAnsi="Times New Roman" w:cs="Times New Roman"/>
          <w:lang w:val="en-GB"/>
        </w:rPr>
        <w:t xml:space="preserve">successfully </w:t>
      </w:r>
      <w:r w:rsidR="00F95438">
        <w:rPr>
          <w:rFonts w:ascii="Times New Roman" w:eastAsia="맑은 고딕" w:hAnsi="Times New Roman" w:cs="Times New Roman"/>
          <w:lang w:val="en-GB"/>
        </w:rPr>
        <w:t>detected.</w:t>
      </w:r>
      <w:r w:rsidR="00F36880">
        <w:rPr>
          <w:rFonts w:ascii="Times New Roman" w:eastAsia="맑은 고딕" w:hAnsi="Times New Roman" w:cs="Times New Roman"/>
          <w:lang w:val="en-GB"/>
        </w:rPr>
        <w:t xml:space="preserve"> If Alt. 6 or Alt. 7 is to be supported, </w:t>
      </w:r>
      <w:r w:rsidR="00D06942">
        <w:rPr>
          <w:rFonts w:ascii="Times New Roman" w:eastAsia="맑은 고딕" w:hAnsi="Times New Roman" w:cs="Times New Roman"/>
          <w:lang w:val="en-GB"/>
        </w:rPr>
        <w:t>such</w:t>
      </w:r>
      <w:r w:rsidR="00F36880">
        <w:rPr>
          <w:rFonts w:ascii="Times New Roman" w:eastAsia="맑은 고딕" w:hAnsi="Times New Roman" w:cs="Times New Roman"/>
          <w:lang w:val="en-GB"/>
        </w:rPr>
        <w:t xml:space="preserve"> UE </w:t>
      </w:r>
      <w:r>
        <w:rPr>
          <w:rFonts w:ascii="Times New Roman" w:eastAsia="맑은 고딕" w:hAnsi="Times New Roman" w:cs="Times New Roman"/>
          <w:lang w:val="en-GB"/>
        </w:rPr>
        <w:t xml:space="preserve">assumption on the </w:t>
      </w:r>
      <w:r w:rsidR="00F36880">
        <w:rPr>
          <w:rFonts w:ascii="Times New Roman" w:eastAsia="맑은 고딕" w:hAnsi="Times New Roman" w:cs="Times New Roman"/>
          <w:lang w:val="en-GB"/>
        </w:rPr>
        <w:t xml:space="preserve">PDCCH DMRS </w:t>
      </w:r>
      <w:r>
        <w:rPr>
          <w:rFonts w:ascii="Times New Roman" w:eastAsia="맑은 고딕" w:hAnsi="Times New Roman" w:cs="Times New Roman"/>
          <w:lang w:val="en-GB"/>
        </w:rPr>
        <w:t>needs</w:t>
      </w:r>
      <w:r w:rsidR="00F36880">
        <w:rPr>
          <w:rFonts w:ascii="Times New Roman" w:eastAsia="맑은 고딕" w:hAnsi="Times New Roman" w:cs="Times New Roman"/>
          <w:lang w:val="en-GB"/>
        </w:rPr>
        <w:t xml:space="preserve"> </w:t>
      </w:r>
      <w:r w:rsidR="003E150B">
        <w:rPr>
          <w:rFonts w:ascii="Times New Roman" w:eastAsia="맑은 고딕" w:hAnsi="Times New Roman" w:cs="Times New Roman"/>
          <w:lang w:val="en-GB"/>
        </w:rPr>
        <w:t xml:space="preserve">to </w:t>
      </w:r>
      <w:r w:rsidR="00F36880">
        <w:rPr>
          <w:rFonts w:ascii="Times New Roman" w:eastAsia="맑은 고딕" w:hAnsi="Times New Roman" w:cs="Times New Roman"/>
          <w:lang w:val="en-GB"/>
        </w:rPr>
        <w:t>be modified.</w:t>
      </w:r>
      <w:r>
        <w:rPr>
          <w:rFonts w:ascii="Times New Roman" w:eastAsia="맑은 고딕" w:hAnsi="Times New Roman" w:cs="Times New Roman"/>
          <w:lang w:val="en-GB"/>
        </w:rPr>
        <w:t xml:space="preserve"> In addition, to reduce the number of </w:t>
      </w:r>
      <w:r w:rsidR="00D06942">
        <w:rPr>
          <w:rFonts w:ascii="Times New Roman" w:eastAsia="맑은 고딕" w:hAnsi="Times New Roman" w:cs="Times New Roman"/>
          <w:lang w:val="en-GB"/>
        </w:rPr>
        <w:t xml:space="preserve">DMRS </w:t>
      </w:r>
      <w:r>
        <w:rPr>
          <w:rFonts w:ascii="Times New Roman" w:eastAsia="맑은 고딕" w:hAnsi="Times New Roman" w:cs="Times New Roman"/>
          <w:lang w:val="en-GB"/>
        </w:rPr>
        <w:t xml:space="preserve">blind detections, UE may </w:t>
      </w:r>
      <w:r w:rsidR="00D06942">
        <w:rPr>
          <w:rFonts w:ascii="Times New Roman" w:eastAsia="맑은 고딕" w:hAnsi="Times New Roman" w:cs="Times New Roman"/>
          <w:lang w:val="en-GB"/>
        </w:rPr>
        <w:t xml:space="preserve">need to </w:t>
      </w:r>
      <w:r>
        <w:rPr>
          <w:rFonts w:ascii="Times New Roman" w:eastAsia="맑은 고딕" w:hAnsi="Times New Roman" w:cs="Times New Roman"/>
          <w:lang w:val="en-GB"/>
        </w:rPr>
        <w:t>assume the prese</w:t>
      </w:r>
      <w:r w:rsidR="002C48B1">
        <w:rPr>
          <w:rFonts w:ascii="Times New Roman" w:eastAsia="맑은 고딕" w:hAnsi="Times New Roman" w:cs="Times New Roman"/>
          <w:lang w:val="en-GB"/>
        </w:rPr>
        <w:t>nce of wideband DMRS in every cluster</w:t>
      </w:r>
      <w:r>
        <w:rPr>
          <w:rFonts w:ascii="Times New Roman" w:eastAsia="맑은 고딕" w:hAnsi="Times New Roman" w:cs="Times New Roman"/>
          <w:lang w:val="en-GB"/>
        </w:rPr>
        <w:t xml:space="preserve"> of a CORESET (if multi-cluster CORESET is supported in NR-U as well), which is also not a part of Rel-15 </w:t>
      </w:r>
      <w:r w:rsidR="002C48B1">
        <w:rPr>
          <w:rFonts w:ascii="Times New Roman" w:eastAsia="맑은 고딕" w:hAnsi="Times New Roman" w:cs="Times New Roman"/>
          <w:lang w:val="en-GB"/>
        </w:rPr>
        <w:t xml:space="preserve">behaviour. </w:t>
      </w:r>
      <w:r w:rsidR="00D06942">
        <w:rPr>
          <w:rFonts w:ascii="Times New Roman" w:eastAsia="맑은 고딕" w:hAnsi="Times New Roman" w:cs="Times New Roman"/>
          <w:lang w:val="en-GB"/>
        </w:rPr>
        <w:t>However</w:t>
      </w:r>
      <w:r w:rsidR="002C48B1">
        <w:rPr>
          <w:rFonts w:ascii="Times New Roman" w:eastAsia="맑은 고딕" w:hAnsi="Times New Roman" w:cs="Times New Roman"/>
          <w:lang w:val="en-GB"/>
        </w:rPr>
        <w:t>, there is no such issue in Alt. 3a and Alt. 3b.</w:t>
      </w:r>
    </w:p>
    <w:p w14:paraId="35EA1B47" w14:textId="0D122B82" w:rsidR="00970C14" w:rsidRDefault="00A95192" w:rsidP="00B43F70">
      <w:pPr>
        <w:wordWrap/>
        <w:spacing w:after="180" w:line="264" w:lineRule="auto"/>
        <w:rPr>
          <w:rFonts w:ascii="Times New Roman" w:eastAsia="맑은 고딕" w:hAnsi="Times New Roman" w:cs="Times New Roman"/>
          <w:lang w:val="en-GB"/>
        </w:rPr>
      </w:pPr>
      <w:r w:rsidRPr="00A95192">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xml:space="preserve">: </w:t>
      </w:r>
      <w:r w:rsidR="002C48B1">
        <w:rPr>
          <w:rFonts w:ascii="Times New Roman" w:eastAsia="맑은 고딕" w:hAnsi="Times New Roman" w:cs="Times New Roman"/>
          <w:lang w:val="en-GB"/>
        </w:rPr>
        <w:t>In NR-U, [w</w:t>
      </w:r>
      <w:r>
        <w:rPr>
          <w:rFonts w:ascii="Times New Roman" w:eastAsia="맑은 고딕" w:hAnsi="Times New Roman" w:cs="Times New Roman" w:hint="eastAsia"/>
          <w:lang w:val="en-GB"/>
        </w:rPr>
        <w:t>ideband</w:t>
      </w:r>
      <w:r w:rsidR="002C48B1">
        <w:rPr>
          <w:rFonts w:ascii="Times New Roman" w:eastAsia="맑은 고딕" w:hAnsi="Times New Roman" w:cs="Times New Roman"/>
          <w:lang w:val="en-GB"/>
        </w:rPr>
        <w:t>]</w:t>
      </w:r>
      <w:r>
        <w:rPr>
          <w:rFonts w:ascii="Times New Roman" w:eastAsia="맑은 고딕" w:hAnsi="Times New Roman" w:cs="Times New Roman" w:hint="eastAsia"/>
          <w:lang w:val="en-GB"/>
        </w:rPr>
        <w:t xml:space="preserve"> DMRS in GC-PDCCH together with GC-PDCCH content is use</w:t>
      </w:r>
      <w:r w:rsidR="002C48B1">
        <w:rPr>
          <w:rFonts w:ascii="Times New Roman" w:eastAsia="맑은 고딕" w:hAnsi="Times New Roman" w:cs="Times New Roman" w:hint="eastAsia"/>
          <w:lang w:val="en-GB"/>
        </w:rPr>
        <w:t>d for DL burst detection</w:t>
      </w:r>
      <w:r>
        <w:rPr>
          <w:rFonts w:ascii="Times New Roman" w:eastAsia="맑은 고딕" w:hAnsi="Times New Roman" w:cs="Times New Roman" w:hint="eastAsia"/>
          <w:lang w:val="en-GB"/>
        </w:rPr>
        <w:t>.</w:t>
      </w:r>
    </w:p>
    <w:p w14:paraId="219BA24E" w14:textId="77777777" w:rsidR="00A95192" w:rsidRDefault="00A95192" w:rsidP="00B43F70">
      <w:pPr>
        <w:wordWrap/>
        <w:spacing w:after="180" w:line="264" w:lineRule="auto"/>
        <w:rPr>
          <w:rFonts w:ascii="Times New Roman" w:eastAsia="맑은 고딕" w:hAnsi="Times New Roman" w:cs="Times New Roman"/>
          <w:lang w:val="en-GB"/>
        </w:rPr>
      </w:pPr>
    </w:p>
    <w:p w14:paraId="71254BA8" w14:textId="2655B74F" w:rsidR="00970C14" w:rsidRDefault="00D42878" w:rsidP="00B43F70">
      <w:pPr>
        <w:pStyle w:val="4"/>
        <w:wordWrap/>
        <w:spacing w:line="264" w:lineRule="auto"/>
      </w:pPr>
      <w:r>
        <w:t>Dynamic PDCCH monitoring</w:t>
      </w:r>
    </w:p>
    <w:p w14:paraId="47AB66DE" w14:textId="14A15BAC" w:rsidR="00103D7D" w:rsidRDefault="00103D7D" w:rsidP="00103D7D">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In NR-U, a</w:t>
      </w:r>
      <w:r w:rsidR="009D1F4F">
        <w:rPr>
          <w:rFonts w:ascii="Times New Roman" w:eastAsia="맑은 고딕" w:hAnsi="Times New Roman" w:cs="Times New Roman"/>
          <w:lang w:val="en-GB"/>
        </w:rPr>
        <w:t xml:space="preserve">s discussed in the previous sections, </w:t>
      </w:r>
      <w:r w:rsidR="009D1F4F">
        <w:rPr>
          <w:rFonts w:ascii="Times New Roman" w:eastAsia="맑은 고딕" w:hAnsi="Times New Roman" w:cs="Times New Roman" w:hint="eastAsia"/>
          <w:lang w:val="en-GB"/>
        </w:rPr>
        <w:t xml:space="preserve">UE PDCCH monitoring </w:t>
      </w:r>
      <w:r w:rsidR="009D1F4F">
        <w:rPr>
          <w:rFonts w:ascii="Times New Roman" w:eastAsia="맑은 고딕" w:hAnsi="Times New Roman" w:cs="Times New Roman"/>
          <w:lang w:val="en-GB"/>
        </w:rPr>
        <w:t>behaviour</w:t>
      </w:r>
      <w:r w:rsidR="009D1F4F">
        <w:rPr>
          <w:rFonts w:ascii="Times New Roman" w:eastAsia="맑은 고딕" w:hAnsi="Times New Roman" w:cs="Times New Roman" w:hint="eastAsia"/>
          <w:lang w:val="en-GB"/>
        </w:rPr>
        <w:t xml:space="preserve"> </w:t>
      </w:r>
      <w:r w:rsidR="009D1F4F">
        <w:rPr>
          <w:rFonts w:ascii="Times New Roman" w:eastAsia="맑은 고딕" w:hAnsi="Times New Roman" w:cs="Times New Roman"/>
          <w:lang w:val="en-GB"/>
        </w:rPr>
        <w:t xml:space="preserve">may depend on </w:t>
      </w:r>
      <w:proofErr w:type="spellStart"/>
      <w:r w:rsidR="006C001B">
        <w:rPr>
          <w:rFonts w:ascii="Times New Roman" w:eastAsia="맑은 고딕" w:hAnsi="Times New Roman" w:cs="Times New Roman"/>
          <w:lang w:val="en-GB"/>
        </w:rPr>
        <w:t>gNB’s</w:t>
      </w:r>
      <w:proofErr w:type="spellEnd"/>
      <w:r w:rsidR="006C001B">
        <w:rPr>
          <w:rFonts w:ascii="Times New Roman" w:eastAsia="맑은 고딕" w:hAnsi="Times New Roman" w:cs="Times New Roman"/>
          <w:lang w:val="en-GB"/>
        </w:rPr>
        <w:t xml:space="preserve"> </w:t>
      </w:r>
      <w:r w:rsidR="009D1F4F">
        <w:rPr>
          <w:rFonts w:ascii="Times New Roman" w:eastAsia="맑은 고딕" w:hAnsi="Times New Roman" w:cs="Times New Roman"/>
          <w:lang w:val="en-GB"/>
        </w:rPr>
        <w:t xml:space="preserve">LBT outcome. UE may not need to perform PDCCH monitoring (depending on DL burst detection mechanism) outside the COT, and UE may need to monitor PDCCH more frequently in the beginning of the </w:t>
      </w:r>
      <w:proofErr w:type="spellStart"/>
      <w:r w:rsidR="009D1F4F">
        <w:rPr>
          <w:rFonts w:ascii="Times New Roman" w:eastAsia="맑은 고딕" w:hAnsi="Times New Roman" w:cs="Times New Roman"/>
          <w:lang w:val="en-GB"/>
        </w:rPr>
        <w:t>gNB</w:t>
      </w:r>
      <w:proofErr w:type="spellEnd"/>
      <w:r w:rsidR="009D1F4F">
        <w:rPr>
          <w:rFonts w:ascii="Times New Roman" w:eastAsia="맑은 고딕" w:hAnsi="Times New Roman" w:cs="Times New Roman"/>
          <w:lang w:val="en-GB"/>
        </w:rPr>
        <w:t xml:space="preserve"> COT </w:t>
      </w:r>
      <w:r>
        <w:rPr>
          <w:rFonts w:ascii="Times New Roman" w:eastAsia="맑은 고딕" w:hAnsi="Times New Roman" w:cs="Times New Roman"/>
          <w:lang w:val="en-GB"/>
        </w:rPr>
        <w:t>since the LBT may pass in the middle of a slot</w:t>
      </w:r>
      <w:r w:rsidR="009D1F4F">
        <w:rPr>
          <w:rFonts w:ascii="Times New Roman" w:eastAsia="맑은 고딕" w:hAnsi="Times New Roman" w:cs="Times New Roman"/>
          <w:lang w:val="en-GB"/>
        </w:rPr>
        <w:t>.</w:t>
      </w:r>
      <w:r>
        <w:rPr>
          <w:rFonts w:ascii="Times New Roman" w:eastAsia="맑은 고딕" w:hAnsi="Times New Roman" w:cs="Times New Roman"/>
          <w:lang w:val="en-GB"/>
        </w:rPr>
        <w:t xml:space="preserve"> </w:t>
      </w:r>
      <w:r w:rsidR="00C0702C">
        <w:rPr>
          <w:rFonts w:ascii="Times New Roman" w:eastAsia="맑은 고딕" w:hAnsi="Times New Roman" w:cs="Times New Roman"/>
          <w:lang w:val="en-GB"/>
        </w:rPr>
        <w:t>Accordingly</w:t>
      </w:r>
      <w:r>
        <w:rPr>
          <w:rFonts w:ascii="Times New Roman" w:eastAsia="맑은 고딕" w:hAnsi="Times New Roman" w:cs="Times New Roman"/>
          <w:lang w:val="en-GB"/>
        </w:rPr>
        <w:t>, the following three step PDCCH monitoring can be considered.</w:t>
      </w:r>
    </w:p>
    <w:p w14:paraId="0605B873" w14:textId="21660C5D" w:rsidR="00AC7DF9" w:rsidRDefault="00AC7DF9"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In outside of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COT (Phase A), </w:t>
      </w:r>
      <w:r w:rsidR="00E20CED">
        <w:rPr>
          <w:rFonts w:ascii="Times New Roman" w:eastAsia="맑은 고딕" w:hAnsi="Times New Roman" w:cs="Times New Roman"/>
          <w:lang w:val="en-GB"/>
        </w:rPr>
        <w:t xml:space="preserve">UE may monitor DL initial signal only. If </w:t>
      </w:r>
      <w:r>
        <w:rPr>
          <w:rFonts w:ascii="Times New Roman" w:eastAsia="맑은 고딕" w:hAnsi="Times New Roman" w:cs="Times New Roman"/>
          <w:lang w:val="en-GB"/>
        </w:rPr>
        <w:t xml:space="preserve">the initial signal </w:t>
      </w:r>
      <w:r w:rsidR="00E20CED">
        <w:rPr>
          <w:rFonts w:ascii="Times New Roman" w:eastAsia="맑은 고딕" w:hAnsi="Times New Roman" w:cs="Times New Roman"/>
          <w:lang w:val="en-GB"/>
        </w:rPr>
        <w:t xml:space="preserve">is </w:t>
      </w:r>
      <w:r>
        <w:rPr>
          <w:rFonts w:ascii="Times New Roman" w:eastAsia="맑은 고딕" w:hAnsi="Times New Roman" w:cs="Times New Roman"/>
          <w:lang w:val="en-GB"/>
        </w:rPr>
        <w:t xml:space="preserve">PDCCH </w:t>
      </w:r>
      <w:r w:rsidR="00E20CED">
        <w:rPr>
          <w:rFonts w:ascii="Times New Roman" w:eastAsia="맑은 고딕" w:hAnsi="Times New Roman" w:cs="Times New Roman"/>
          <w:lang w:val="en-GB"/>
        </w:rPr>
        <w:t xml:space="preserve">DMRS only, UE may not perform </w:t>
      </w:r>
      <w:r>
        <w:rPr>
          <w:rFonts w:ascii="Times New Roman" w:eastAsia="맑은 고딕" w:hAnsi="Times New Roman" w:cs="Times New Roman"/>
          <w:lang w:val="en-GB"/>
        </w:rPr>
        <w:t xml:space="preserve">PDCCH </w:t>
      </w:r>
      <w:r w:rsidR="00E20CED">
        <w:rPr>
          <w:rFonts w:ascii="Times New Roman" w:eastAsia="맑은 고딕" w:hAnsi="Times New Roman" w:cs="Times New Roman"/>
          <w:lang w:val="en-GB"/>
        </w:rPr>
        <w:t>b</w:t>
      </w:r>
      <w:r>
        <w:rPr>
          <w:rFonts w:ascii="Times New Roman" w:eastAsia="맑은 고딕" w:hAnsi="Times New Roman" w:cs="Times New Roman"/>
          <w:lang w:val="en-GB"/>
        </w:rPr>
        <w:t>lind decoding</w:t>
      </w:r>
      <w:r w:rsidR="00E20CED">
        <w:rPr>
          <w:rFonts w:ascii="Times New Roman" w:eastAsia="맑은 고딕" w:hAnsi="Times New Roman" w:cs="Times New Roman"/>
          <w:lang w:val="en-GB"/>
        </w:rPr>
        <w:t xml:space="preserve"> in Phase A, and if it includes PDCCH or GC-P</w:t>
      </w:r>
      <w:r>
        <w:rPr>
          <w:rFonts w:ascii="Times New Roman" w:eastAsia="맑은 고딕" w:hAnsi="Times New Roman" w:cs="Times New Roman"/>
          <w:lang w:val="en-GB"/>
        </w:rPr>
        <w:t>DCCH, then UE may perform a</w:t>
      </w:r>
      <w:r w:rsidR="00E20CED">
        <w:rPr>
          <w:rFonts w:ascii="Times New Roman" w:eastAsia="맑은 고딕" w:hAnsi="Times New Roman" w:cs="Times New Roman"/>
          <w:lang w:val="en-GB"/>
        </w:rPr>
        <w:t xml:space="preserve"> limited number of </w:t>
      </w:r>
      <w:r>
        <w:rPr>
          <w:rFonts w:ascii="Times New Roman" w:eastAsia="맑은 고딕" w:hAnsi="Times New Roman" w:cs="Times New Roman"/>
          <w:lang w:val="en-GB"/>
        </w:rPr>
        <w:t xml:space="preserve">PDCCH blind </w:t>
      </w:r>
      <w:proofErr w:type="spellStart"/>
      <w:r>
        <w:rPr>
          <w:rFonts w:ascii="Times New Roman" w:eastAsia="맑은 고딕" w:hAnsi="Times New Roman" w:cs="Times New Roman"/>
          <w:lang w:val="en-GB"/>
        </w:rPr>
        <w:t>decoding</w:t>
      </w:r>
      <w:r w:rsidR="00E20CED">
        <w:rPr>
          <w:rFonts w:ascii="Times New Roman" w:eastAsia="맑은 고딕" w:hAnsi="Times New Roman" w:cs="Times New Roman"/>
          <w:lang w:val="en-GB"/>
        </w:rPr>
        <w:t>s</w:t>
      </w:r>
      <w:proofErr w:type="spellEnd"/>
      <w:r w:rsidR="00E20CED">
        <w:rPr>
          <w:rFonts w:ascii="Times New Roman" w:eastAsia="맑은 고딕" w:hAnsi="Times New Roman" w:cs="Times New Roman"/>
          <w:lang w:val="en-GB"/>
        </w:rPr>
        <w:t xml:space="preserve"> </w:t>
      </w:r>
      <w:r>
        <w:rPr>
          <w:rFonts w:ascii="Times New Roman" w:eastAsia="맑은 고딕" w:hAnsi="Times New Roman" w:cs="Times New Roman"/>
          <w:lang w:val="en-GB"/>
        </w:rPr>
        <w:t>for DL burst detection</w:t>
      </w:r>
      <w:r w:rsidR="00E20CED">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After detection of a DL burst, </w:t>
      </w:r>
      <w:r w:rsidR="00E20CED">
        <w:rPr>
          <w:rFonts w:ascii="Times New Roman" w:eastAsia="맑은 고딕" w:hAnsi="Times New Roman" w:cs="Times New Roman"/>
          <w:lang w:val="en-GB"/>
        </w:rPr>
        <w:t xml:space="preserve">in the beginning of </w:t>
      </w:r>
      <w:proofErr w:type="spellStart"/>
      <w:r w:rsidR="00E20CED">
        <w:rPr>
          <w:rFonts w:ascii="Times New Roman" w:eastAsia="맑은 고딕" w:hAnsi="Times New Roman" w:cs="Times New Roman"/>
          <w:lang w:val="en-GB"/>
        </w:rPr>
        <w:t>gNB</w:t>
      </w:r>
      <w:proofErr w:type="spellEnd"/>
      <w:r w:rsidR="00E20CED">
        <w:rPr>
          <w:rFonts w:ascii="Times New Roman" w:eastAsia="맑은 고딕" w:hAnsi="Times New Roman" w:cs="Times New Roman"/>
          <w:lang w:val="en-GB"/>
        </w:rPr>
        <w:t xml:space="preserve"> COT (Phase B), UE may perform frequent (e.g., symbol-level) PDCCH monitoring</w:t>
      </w:r>
      <w:r>
        <w:rPr>
          <w:rFonts w:ascii="Times New Roman" w:eastAsia="맑은 고딕" w:hAnsi="Times New Roman" w:cs="Times New Roman"/>
          <w:lang w:val="en-GB"/>
        </w:rPr>
        <w:t xml:space="preserve"> to support non-slot PDSCH transmission(s). And in the remainder of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COT (Phase C), </w:t>
      </w:r>
      <w:r w:rsidR="00375E1A">
        <w:rPr>
          <w:rFonts w:ascii="Times New Roman" w:eastAsia="맑은 고딕" w:hAnsi="Times New Roman" w:cs="Times New Roman"/>
          <w:lang w:val="en-GB"/>
        </w:rPr>
        <w:t xml:space="preserve">regular slot-based transmission can be performed with increased </w:t>
      </w:r>
      <w:r>
        <w:rPr>
          <w:rFonts w:ascii="Times New Roman" w:eastAsia="맑은 고딕" w:hAnsi="Times New Roman" w:cs="Times New Roman"/>
          <w:lang w:val="en-GB"/>
        </w:rPr>
        <w:t>PDCCH monitoring periodicity (e.g.,</w:t>
      </w:r>
      <w:r w:rsidR="00375E1A">
        <w:rPr>
          <w:rFonts w:ascii="Times New Roman" w:eastAsia="맑은 고딕" w:hAnsi="Times New Roman" w:cs="Times New Roman"/>
          <w:lang w:val="en-GB"/>
        </w:rPr>
        <w:t xml:space="preserve"> to a slot or slot group). Phase B can be the first slot </w:t>
      </w:r>
      <w:r w:rsidR="00375E1A">
        <w:rPr>
          <w:rFonts w:ascii="Times New Roman" w:eastAsia="맑은 고딕" w:hAnsi="Times New Roman" w:cs="Times New Roman"/>
          <w:lang w:val="en-GB"/>
        </w:rPr>
        <w:lastRenderedPageBreak/>
        <w:t>of a COT and the remaining slots can belong to Phase C.</w:t>
      </w:r>
      <w:r w:rsidR="009A4484">
        <w:rPr>
          <w:rFonts w:ascii="Times New Roman" w:eastAsia="맑은 고딕" w:hAnsi="Times New Roman" w:cs="Times New Roman"/>
          <w:lang w:val="en-GB"/>
        </w:rPr>
        <w:t xml:space="preserve"> UE can move back from Phase C to Phase A at the end of the COT if the UE acquired the COT information, and after the MCOT duration from the moment of DL burst detection otherwise.</w:t>
      </w:r>
    </w:p>
    <w:p w14:paraId="4BF6935D" w14:textId="47964E49" w:rsidR="005E3041" w:rsidRDefault="005E3041" w:rsidP="005E3041">
      <w:pPr>
        <w:wordWrap/>
        <w:spacing w:after="180" w:line="264" w:lineRule="auto"/>
        <w:rPr>
          <w:rFonts w:ascii="Times New Roman" w:eastAsia="맑은 고딕" w:hAnsi="Times New Roman" w:cs="Times New Roman"/>
          <w:lang w:val="en-GB"/>
        </w:rPr>
      </w:pPr>
      <w:r w:rsidRPr="00B2056D">
        <w:rPr>
          <w:rFonts w:ascii="Times New Roman" w:eastAsia="맑은 고딕" w:hAnsi="Times New Roman" w:cs="Times New Roman"/>
          <w:b/>
          <w:lang w:val="en-GB"/>
        </w:rPr>
        <w:t>Proposal 3</w:t>
      </w:r>
      <w:r>
        <w:rPr>
          <w:rFonts w:ascii="Times New Roman" w:eastAsia="맑은 고딕" w:hAnsi="Times New Roman" w:cs="Times New Roman"/>
          <w:lang w:val="en-GB"/>
        </w:rPr>
        <w:t xml:space="preserve">: Three-phase PDCCH monitoring </w:t>
      </w:r>
      <w:r w:rsidR="00172855">
        <w:rPr>
          <w:rFonts w:ascii="Times New Roman" w:eastAsia="맑은 고딕" w:hAnsi="Times New Roman" w:cs="Times New Roman"/>
          <w:lang w:val="en-GB"/>
        </w:rPr>
        <w:t>according to</w:t>
      </w:r>
      <w:r>
        <w:rPr>
          <w:rFonts w:ascii="Times New Roman" w:eastAsia="맑은 고딕" w:hAnsi="Times New Roman" w:cs="Times New Roman"/>
          <w:lang w:val="en-GB"/>
        </w:rPr>
        <w:t xml:space="preserve"> DL burst detection is supported for UE power saving in NR-U.</w:t>
      </w:r>
    </w:p>
    <w:p w14:paraId="4D803558" w14:textId="77777777" w:rsidR="005E3041" w:rsidRDefault="005E3041" w:rsidP="00B43F70">
      <w:pPr>
        <w:wordWrap/>
        <w:spacing w:after="180" w:line="264" w:lineRule="auto"/>
        <w:rPr>
          <w:rFonts w:ascii="Times New Roman" w:eastAsia="맑은 고딕" w:hAnsi="Times New Roman" w:cs="Times New Roman"/>
          <w:lang w:val="en-GB"/>
        </w:rPr>
      </w:pPr>
    </w:p>
    <w:p w14:paraId="524191EE" w14:textId="01624168" w:rsidR="004C3E53" w:rsidRDefault="00172855"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On the other hand, it was agreed that </w:t>
      </w:r>
      <w:r w:rsidR="004C3E53">
        <w:rPr>
          <w:rFonts w:ascii="Times New Roman" w:eastAsia="맑은 고딕" w:hAnsi="Times New Roman" w:cs="Times New Roman"/>
          <w:lang w:val="en-GB"/>
        </w:rPr>
        <w:t xml:space="preserve">NR-U supports multiple DL-to-UL and UL-to-DL switching points within a shared </w:t>
      </w:r>
      <w:proofErr w:type="spellStart"/>
      <w:r w:rsidR="004C3E53">
        <w:rPr>
          <w:rFonts w:ascii="Times New Roman" w:eastAsia="맑은 고딕" w:hAnsi="Times New Roman" w:cs="Times New Roman"/>
          <w:lang w:val="en-GB"/>
        </w:rPr>
        <w:t>gNB</w:t>
      </w:r>
      <w:proofErr w:type="spellEnd"/>
      <w:r w:rsidR="004C3E53">
        <w:rPr>
          <w:rFonts w:ascii="Times New Roman" w:eastAsia="맑은 고딕" w:hAnsi="Times New Roman" w:cs="Times New Roman"/>
          <w:lang w:val="en-GB"/>
        </w:rPr>
        <w:t xml:space="preserve"> COT. </w:t>
      </w:r>
      <w:r w:rsidR="00B11702">
        <w:rPr>
          <w:rFonts w:ascii="Times New Roman" w:eastAsia="맑은 고딕" w:hAnsi="Times New Roman" w:cs="Times New Roman"/>
          <w:lang w:val="en-GB"/>
        </w:rPr>
        <w:t>Therefore</w:t>
      </w:r>
      <w:r w:rsidR="004C3E53">
        <w:rPr>
          <w:rFonts w:ascii="Times New Roman" w:eastAsia="맑은 고딕" w:hAnsi="Times New Roman" w:cs="Times New Roman"/>
          <w:lang w:val="en-GB"/>
        </w:rPr>
        <w:t xml:space="preserve">, a COT can include multiple DL bursts with </w:t>
      </w:r>
      <w:r>
        <w:rPr>
          <w:rFonts w:ascii="Times New Roman" w:eastAsia="맑은 고딕" w:hAnsi="Times New Roman" w:cs="Times New Roman"/>
          <w:lang w:val="en-GB"/>
        </w:rPr>
        <w:t xml:space="preserve">a </w:t>
      </w:r>
      <w:r w:rsidR="004C3E53">
        <w:rPr>
          <w:rFonts w:ascii="Times New Roman" w:eastAsia="맑은 고딕" w:hAnsi="Times New Roman" w:cs="Times New Roman"/>
          <w:lang w:val="en-GB"/>
        </w:rPr>
        <w:t>UL part in between.</w:t>
      </w:r>
      <w:r w:rsidR="00B11702">
        <w:rPr>
          <w:rFonts w:ascii="Times New Roman" w:eastAsia="맑은 고딕" w:hAnsi="Times New Roman" w:cs="Times New Roman"/>
          <w:lang w:val="en-GB"/>
        </w:rPr>
        <w:t xml:space="preserve"> In this case, two </w:t>
      </w:r>
      <w:r w:rsidR="003737C7">
        <w:rPr>
          <w:rFonts w:ascii="Times New Roman" w:eastAsia="맑은 고딕" w:hAnsi="Times New Roman" w:cs="Times New Roman"/>
          <w:lang w:val="en-GB"/>
        </w:rPr>
        <w:t>interpretations</w:t>
      </w:r>
      <w:r w:rsidR="00B11702">
        <w:rPr>
          <w:rFonts w:ascii="Times New Roman" w:eastAsia="맑은 고딕" w:hAnsi="Times New Roman" w:cs="Times New Roman"/>
          <w:lang w:val="en-GB"/>
        </w:rPr>
        <w:t xml:space="preserve"> of the</w:t>
      </w:r>
      <w:r w:rsidR="00A8082C">
        <w:rPr>
          <w:rFonts w:ascii="Times New Roman" w:eastAsia="맑은 고딕" w:hAnsi="Times New Roman" w:cs="Times New Roman"/>
          <w:lang w:val="en-GB"/>
        </w:rPr>
        <w:t xml:space="preserve"> above method can be considered:</w:t>
      </w:r>
    </w:p>
    <w:p w14:paraId="270E58D7" w14:textId="13483CA7" w:rsidR="00CD7E43" w:rsidRPr="00B11702" w:rsidRDefault="00CD7E43" w:rsidP="009C385C">
      <w:pPr>
        <w:pStyle w:val="a4"/>
        <w:numPr>
          <w:ilvl w:val="0"/>
          <w:numId w:val="11"/>
        </w:numPr>
        <w:wordWrap/>
        <w:spacing w:after="60" w:line="264" w:lineRule="auto"/>
        <w:ind w:leftChars="0" w:left="806" w:hanging="403"/>
        <w:rPr>
          <w:rFonts w:ascii="Times New Roman" w:eastAsia="맑은 고딕" w:hAnsi="Times New Roman" w:cs="Times New Roman"/>
          <w:lang w:val="en-GB"/>
        </w:rPr>
      </w:pPr>
      <w:r w:rsidRPr="00B11702">
        <w:rPr>
          <w:rFonts w:ascii="Times New Roman" w:eastAsia="맑은 고딕" w:hAnsi="Times New Roman" w:cs="Times New Roman"/>
          <w:lang w:val="en-GB"/>
        </w:rPr>
        <w:t xml:space="preserve">Alt. 1: </w:t>
      </w:r>
      <w:r w:rsidR="00B11702" w:rsidRPr="00B11702">
        <w:rPr>
          <w:rFonts w:ascii="Times New Roman" w:eastAsia="맑은 고딕" w:hAnsi="Times New Roman" w:cs="Times New Roman"/>
          <w:lang w:val="en-GB"/>
        </w:rPr>
        <w:t xml:space="preserve">Three phases </w:t>
      </w:r>
      <w:r w:rsidR="00BA1A05">
        <w:rPr>
          <w:rFonts w:ascii="Times New Roman" w:eastAsia="맑은 고딕" w:hAnsi="Times New Roman" w:cs="Times New Roman"/>
          <w:lang w:val="en-GB"/>
        </w:rPr>
        <w:t>per</w:t>
      </w:r>
      <w:r w:rsidR="00B11702" w:rsidRPr="00B11702">
        <w:rPr>
          <w:rFonts w:ascii="Times New Roman" w:eastAsia="맑은 고딕" w:hAnsi="Times New Roman" w:cs="Times New Roman"/>
          <w:lang w:val="en-GB"/>
        </w:rPr>
        <w:t xml:space="preserve"> COT</w:t>
      </w:r>
      <w:r w:rsidR="005E3041" w:rsidRPr="00B11702">
        <w:rPr>
          <w:rFonts w:ascii="Times New Roman" w:eastAsia="맑은 고딕" w:hAnsi="Times New Roman" w:cs="Times New Roman"/>
          <w:lang w:val="en-GB"/>
        </w:rPr>
        <w:t xml:space="preserve"> (e.g., </w:t>
      </w:r>
      <w:r w:rsidRPr="00B11702">
        <w:rPr>
          <w:rFonts w:ascii="Times New Roman" w:eastAsia="맑은 고딕" w:hAnsi="Times New Roman" w:cs="Times New Roman"/>
          <w:lang w:val="en-GB"/>
        </w:rPr>
        <w:t>Phase A</w:t>
      </w:r>
      <w:r w:rsidR="00B11702" w:rsidRPr="00B11702">
        <w:rPr>
          <w:rFonts w:ascii="Times New Roman" w:eastAsia="맑은 고딕" w:hAnsi="Times New Roman" w:cs="Times New Roman"/>
          <w:lang w:val="en-GB"/>
        </w:rPr>
        <w:t>-B-C within a COT</w:t>
      </w:r>
      <w:r w:rsidR="00B11702">
        <w:rPr>
          <w:rFonts w:ascii="Times New Roman" w:eastAsia="맑은 고딕" w:hAnsi="Times New Roman" w:cs="Times New Roman"/>
          <w:lang w:val="en-GB"/>
        </w:rPr>
        <w:t xml:space="preserve"> as shown in Fig. 1(a)</w:t>
      </w:r>
      <w:r w:rsidR="005E3041" w:rsidRPr="00B11702">
        <w:rPr>
          <w:rFonts w:ascii="Times New Roman" w:eastAsia="맑은 고딕" w:hAnsi="Times New Roman" w:cs="Times New Roman"/>
          <w:lang w:val="en-GB"/>
        </w:rPr>
        <w:t>)</w:t>
      </w:r>
    </w:p>
    <w:p w14:paraId="7FA99B0E" w14:textId="66B327FF" w:rsidR="00A8082C" w:rsidRDefault="00CD7E43" w:rsidP="00A8082C">
      <w:pPr>
        <w:pStyle w:val="a4"/>
        <w:numPr>
          <w:ilvl w:val="0"/>
          <w:numId w:val="11"/>
        </w:numPr>
        <w:wordWrap/>
        <w:spacing w:after="180" w:line="264" w:lineRule="auto"/>
        <w:ind w:leftChars="0"/>
        <w:rPr>
          <w:rFonts w:ascii="Times New Roman" w:eastAsia="맑은 고딕" w:hAnsi="Times New Roman" w:cs="Times New Roman"/>
          <w:lang w:val="en-GB"/>
        </w:rPr>
      </w:pPr>
      <w:r w:rsidRPr="00B11702">
        <w:rPr>
          <w:rFonts w:ascii="Times New Roman" w:eastAsia="맑은 고딕" w:hAnsi="Times New Roman" w:cs="Times New Roman"/>
          <w:lang w:val="en-GB"/>
        </w:rPr>
        <w:t xml:space="preserve">Alt. 2: </w:t>
      </w:r>
      <w:r w:rsidR="00B11702" w:rsidRPr="00B11702">
        <w:rPr>
          <w:rFonts w:ascii="Times New Roman" w:eastAsia="맑은 고딕" w:hAnsi="Times New Roman" w:cs="Times New Roman"/>
          <w:lang w:val="en-GB"/>
        </w:rPr>
        <w:t>Three (or two) phases per each DL burst</w:t>
      </w:r>
      <w:r w:rsidRPr="00B11702">
        <w:rPr>
          <w:rFonts w:ascii="Times New Roman" w:eastAsia="맑은 고딕" w:hAnsi="Times New Roman" w:cs="Times New Roman"/>
          <w:lang w:val="en-GB"/>
        </w:rPr>
        <w:t xml:space="preserve"> (</w:t>
      </w:r>
      <w:r w:rsidR="005E3041" w:rsidRPr="00B11702">
        <w:rPr>
          <w:rFonts w:ascii="Times New Roman" w:eastAsia="맑은 고딕" w:hAnsi="Times New Roman" w:cs="Times New Roman"/>
          <w:lang w:val="en-GB"/>
        </w:rPr>
        <w:t xml:space="preserve">e.g., </w:t>
      </w:r>
      <w:r w:rsidRPr="00B11702">
        <w:rPr>
          <w:rFonts w:ascii="Times New Roman" w:eastAsia="맑은 고딕" w:hAnsi="Times New Roman" w:cs="Times New Roman"/>
          <w:lang w:val="en-GB"/>
        </w:rPr>
        <w:t xml:space="preserve">Phase </w:t>
      </w:r>
      <w:r w:rsidR="00B11702" w:rsidRPr="00B11702">
        <w:rPr>
          <w:rFonts w:ascii="Times New Roman" w:eastAsia="맑은 고딕" w:hAnsi="Times New Roman" w:cs="Times New Roman"/>
          <w:lang w:val="en-GB"/>
        </w:rPr>
        <w:t>A-B-C-B-C within a COT, 1</w:t>
      </w:r>
      <w:r w:rsidR="00B11702" w:rsidRPr="00B11702">
        <w:rPr>
          <w:rFonts w:ascii="Times New Roman" w:eastAsia="맑은 고딕" w:hAnsi="Times New Roman" w:cs="Times New Roman"/>
          <w:vertAlign w:val="superscript"/>
          <w:lang w:val="en-GB"/>
        </w:rPr>
        <w:t>st</w:t>
      </w:r>
      <w:r w:rsidR="00B11702" w:rsidRPr="00B11702">
        <w:rPr>
          <w:rFonts w:ascii="Times New Roman" w:eastAsia="맑은 고딕" w:hAnsi="Times New Roman" w:cs="Times New Roman"/>
          <w:lang w:val="en-GB"/>
        </w:rPr>
        <w:t xml:space="preserve"> B-C for 1</w:t>
      </w:r>
      <w:r w:rsidR="00B11702" w:rsidRPr="00B11702">
        <w:rPr>
          <w:rFonts w:ascii="Times New Roman" w:eastAsia="맑은 고딕" w:hAnsi="Times New Roman" w:cs="Times New Roman"/>
          <w:vertAlign w:val="superscript"/>
          <w:lang w:val="en-GB"/>
        </w:rPr>
        <w:t>st</w:t>
      </w:r>
      <w:r w:rsidR="00B11702" w:rsidRPr="00B11702">
        <w:rPr>
          <w:rFonts w:ascii="Times New Roman" w:eastAsia="맑은 고딕" w:hAnsi="Times New Roman" w:cs="Times New Roman"/>
          <w:lang w:val="en-GB"/>
        </w:rPr>
        <w:t xml:space="preserve"> DL burst and 2</w:t>
      </w:r>
      <w:r w:rsidR="00B11702" w:rsidRPr="00B11702">
        <w:rPr>
          <w:rFonts w:ascii="Times New Roman" w:eastAsia="맑은 고딕" w:hAnsi="Times New Roman" w:cs="Times New Roman"/>
          <w:vertAlign w:val="superscript"/>
          <w:lang w:val="en-GB"/>
        </w:rPr>
        <w:t>nd</w:t>
      </w:r>
      <w:r w:rsidR="00B11702" w:rsidRPr="00B11702">
        <w:rPr>
          <w:rFonts w:ascii="Times New Roman" w:eastAsia="맑은 고딕" w:hAnsi="Times New Roman" w:cs="Times New Roman"/>
          <w:lang w:val="en-GB"/>
        </w:rPr>
        <w:t xml:space="preserve"> B-C for 2</w:t>
      </w:r>
      <w:r w:rsidR="00B11702" w:rsidRPr="00B11702">
        <w:rPr>
          <w:rFonts w:ascii="Times New Roman" w:eastAsia="맑은 고딕" w:hAnsi="Times New Roman" w:cs="Times New Roman"/>
          <w:vertAlign w:val="superscript"/>
          <w:lang w:val="en-GB"/>
        </w:rPr>
        <w:t>nd</w:t>
      </w:r>
      <w:r w:rsidR="00B11702" w:rsidRPr="00B11702">
        <w:rPr>
          <w:rFonts w:ascii="Times New Roman" w:eastAsia="맑은 고딕" w:hAnsi="Times New Roman" w:cs="Times New Roman"/>
          <w:lang w:val="en-GB"/>
        </w:rPr>
        <w:t xml:space="preserve"> DL burst</w:t>
      </w:r>
      <w:r w:rsidR="00B11702">
        <w:rPr>
          <w:rFonts w:ascii="Times New Roman" w:eastAsia="맑은 고딕" w:hAnsi="Times New Roman" w:cs="Times New Roman"/>
          <w:lang w:val="en-GB"/>
        </w:rPr>
        <w:t>, as shown in Fig. 1(b)</w:t>
      </w:r>
      <w:r w:rsidR="00B11702" w:rsidRPr="00B11702">
        <w:rPr>
          <w:rFonts w:ascii="Times New Roman" w:eastAsia="맑은 고딕" w:hAnsi="Times New Roman" w:cs="Times New Roman"/>
          <w:lang w:val="en-GB"/>
        </w:rPr>
        <w:t>)</w:t>
      </w:r>
    </w:p>
    <w:p w14:paraId="5C633891" w14:textId="4A0889B1" w:rsidR="00A8082C" w:rsidRPr="00A8082C" w:rsidRDefault="00A8082C" w:rsidP="00A8082C">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A</w:t>
      </w:r>
      <w:r>
        <w:rPr>
          <w:rFonts w:ascii="Times New Roman" w:eastAsia="맑은 고딕" w:hAnsi="Times New Roman" w:cs="Times New Roman"/>
          <w:lang w:val="en-GB"/>
        </w:rPr>
        <w:t xml:space="preserve">lt. 1 is simpler but ending position of UL </w:t>
      </w:r>
      <w:r w:rsidR="00BA1A05">
        <w:rPr>
          <w:rFonts w:ascii="Times New Roman" w:eastAsia="맑은 고딕" w:hAnsi="Times New Roman" w:cs="Times New Roman"/>
          <w:lang w:val="en-GB"/>
        </w:rPr>
        <w:t>burst may not be flexible. Thus</w:t>
      </w:r>
      <w:r>
        <w:rPr>
          <w:rFonts w:ascii="Times New Roman" w:eastAsia="맑은 고딕" w:hAnsi="Times New Roman" w:cs="Times New Roman"/>
          <w:lang w:val="en-GB"/>
        </w:rPr>
        <w:t xml:space="preserve"> if the flexibility of the UL burst position is considered important, </w:t>
      </w:r>
      <w:r w:rsidR="00BA1A05">
        <w:rPr>
          <w:rFonts w:ascii="Times New Roman" w:eastAsia="맑은 고딕" w:hAnsi="Times New Roman" w:cs="Times New Roman"/>
          <w:lang w:val="en-GB"/>
        </w:rPr>
        <w:t xml:space="preserve">it may be desirable to apply </w:t>
      </w:r>
      <w:r>
        <w:rPr>
          <w:rFonts w:ascii="Times New Roman" w:eastAsia="맑은 고딕" w:hAnsi="Times New Roman" w:cs="Times New Roman"/>
          <w:lang w:val="en-GB"/>
        </w:rPr>
        <w:t xml:space="preserve">the </w:t>
      </w:r>
      <w:r w:rsidR="00BA1A05">
        <w:rPr>
          <w:rFonts w:ascii="Times New Roman" w:eastAsia="맑은 고딕" w:hAnsi="Times New Roman" w:cs="Times New Roman"/>
          <w:lang w:val="en-GB"/>
        </w:rPr>
        <w:t xml:space="preserve">dynamic </w:t>
      </w:r>
      <w:r>
        <w:rPr>
          <w:rFonts w:ascii="Times New Roman" w:eastAsia="맑은 고딕" w:hAnsi="Times New Roman" w:cs="Times New Roman"/>
          <w:lang w:val="en-GB"/>
        </w:rPr>
        <w:t>PDCCH monitoring for each DL burst.</w:t>
      </w:r>
    </w:p>
    <w:p w14:paraId="6944F1B9" w14:textId="0E124978" w:rsidR="003737C7" w:rsidRDefault="003737C7" w:rsidP="003737C7">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b/>
          <w:lang w:val="en-GB"/>
        </w:rPr>
        <w:t>Observation 1</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phased </w:t>
      </w:r>
      <w:r w:rsidR="00A8082C">
        <w:rPr>
          <w:rFonts w:ascii="Times New Roman" w:eastAsia="맑은 고딕" w:hAnsi="Times New Roman" w:cs="Times New Roman"/>
          <w:lang w:val="en-GB"/>
        </w:rPr>
        <w:t xml:space="preserve">approach for </w:t>
      </w:r>
      <w:r>
        <w:rPr>
          <w:rFonts w:ascii="Times New Roman" w:eastAsia="맑은 고딕" w:hAnsi="Times New Roman" w:cs="Times New Roman"/>
          <w:lang w:val="en-GB"/>
        </w:rPr>
        <w:t>PDCCH monitoring needs to be clarified when there are multiple DL bursts within a COT.</w:t>
      </w:r>
    </w:p>
    <w:p w14:paraId="1B7F276B" w14:textId="77777777" w:rsidR="003737C7" w:rsidRPr="003737C7" w:rsidRDefault="003737C7" w:rsidP="003737C7">
      <w:pPr>
        <w:wordWrap/>
        <w:spacing w:after="180" w:line="264" w:lineRule="auto"/>
        <w:rPr>
          <w:rFonts w:ascii="Times New Roman" w:eastAsia="맑은 고딕" w:hAnsi="Times New Roman" w:cs="Times New Roman"/>
          <w:lang w:val="en-GB"/>
        </w:rPr>
      </w:pPr>
    </w:p>
    <w:p w14:paraId="30E40894" w14:textId="51F50B6E" w:rsidR="009C385C" w:rsidRPr="003737C7" w:rsidRDefault="003737C7" w:rsidP="005E3041">
      <w:pPr>
        <w:wordWrap/>
        <w:spacing w:after="180" w:line="264" w:lineRule="auto"/>
        <w:jc w:val="center"/>
        <w:rPr>
          <w:rFonts w:ascii="Times New Roman" w:eastAsia="맑은 고딕" w:hAnsi="Times New Roman" w:cs="Times New Roman"/>
          <w:lang w:val="en-GB"/>
        </w:rPr>
      </w:pPr>
      <w:r w:rsidRPr="003737C7">
        <w:object w:dxaOrig="11295" w:dyaOrig="4996" w14:anchorId="2D61E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65.05pt" o:ole="">
            <v:imagedata r:id="rId8" o:title=""/>
          </v:shape>
          <o:OLEObject Type="Embed" ProgID="Visio.Drawing.15" ShapeID="_x0000_i1025" DrawAspect="Content" ObjectID="_1615371985" r:id="rId9"/>
        </w:object>
      </w:r>
    </w:p>
    <w:p w14:paraId="5C617B6E" w14:textId="09D5428A" w:rsidR="009C385C" w:rsidRPr="005E3041" w:rsidRDefault="005E3041" w:rsidP="005E3041">
      <w:pPr>
        <w:wordWrap/>
        <w:spacing w:after="180" w:line="264" w:lineRule="auto"/>
        <w:jc w:val="center"/>
        <w:rPr>
          <w:rFonts w:ascii="Times New Roman" w:eastAsia="맑은 고딕" w:hAnsi="Times New Roman" w:cs="Times New Roman"/>
          <w:b/>
          <w:lang w:val="en-GB"/>
        </w:rPr>
      </w:pPr>
      <w:r w:rsidRPr="003737C7">
        <w:rPr>
          <w:rFonts w:ascii="Times New Roman" w:eastAsia="맑은 고딕" w:hAnsi="Times New Roman" w:cs="Times New Roman" w:hint="eastAsia"/>
          <w:b/>
          <w:lang w:val="en-GB"/>
        </w:rPr>
        <w:t>F</w:t>
      </w:r>
      <w:r w:rsidRPr="003737C7">
        <w:rPr>
          <w:rFonts w:ascii="Times New Roman" w:eastAsia="맑은 고딕" w:hAnsi="Times New Roman" w:cs="Times New Roman"/>
          <w:b/>
          <w:lang w:val="en-GB"/>
        </w:rPr>
        <w:t>ig. 1.</w:t>
      </w:r>
      <w:r w:rsidR="003737C7" w:rsidRPr="003737C7">
        <w:rPr>
          <w:rFonts w:ascii="Times New Roman" w:eastAsia="맑은 고딕" w:hAnsi="Times New Roman" w:cs="Times New Roman"/>
          <w:b/>
          <w:lang w:val="en-GB"/>
        </w:rPr>
        <w:t xml:space="preserve"> Dynamic</w:t>
      </w:r>
      <w:r w:rsidR="003737C7">
        <w:rPr>
          <w:rFonts w:ascii="Times New Roman" w:eastAsia="맑은 고딕" w:hAnsi="Times New Roman" w:cs="Times New Roman"/>
          <w:b/>
          <w:lang w:val="en-GB"/>
        </w:rPr>
        <w:t xml:space="preserve"> PDCCH monitoring for two DL burst in a COT: (a) Alt. 1, (b) Alt. 2</w:t>
      </w:r>
    </w:p>
    <w:p w14:paraId="65C0C05E" w14:textId="77777777" w:rsidR="005E3041" w:rsidRPr="003737C7" w:rsidRDefault="005E3041" w:rsidP="00B43F70">
      <w:pPr>
        <w:wordWrap/>
        <w:spacing w:after="180" w:line="264" w:lineRule="auto"/>
        <w:rPr>
          <w:rFonts w:ascii="Times New Roman" w:eastAsia="맑은 고딕" w:hAnsi="Times New Roman" w:cs="Times New Roman"/>
          <w:lang w:val="en-GB"/>
        </w:rPr>
      </w:pPr>
    </w:p>
    <w:p w14:paraId="5735F811" w14:textId="1766168A" w:rsidR="00375E1A" w:rsidRDefault="00BA1A05"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For configuring</w:t>
      </w:r>
      <w:r w:rsidR="00375E1A">
        <w:rPr>
          <w:rFonts w:ascii="Times New Roman" w:eastAsia="맑은 고딕" w:hAnsi="Times New Roman" w:cs="Times New Roman"/>
          <w:lang w:val="en-GB"/>
        </w:rPr>
        <w:t xml:space="preserve"> different PDCCH monitoring patterns for different phases</w:t>
      </w:r>
      <w:r w:rsidR="005E3041">
        <w:rPr>
          <w:rFonts w:ascii="Times New Roman" w:eastAsia="맑은 고딕" w:hAnsi="Times New Roman" w:cs="Times New Roman"/>
          <w:lang w:val="en-GB"/>
        </w:rPr>
        <w:t>, multiple CORESETs can be used</w:t>
      </w:r>
      <w:r w:rsidR="00375E1A">
        <w:rPr>
          <w:rFonts w:ascii="Times New Roman" w:eastAsia="맑은 고딕" w:hAnsi="Times New Roman" w:cs="Times New Roman"/>
          <w:lang w:val="en-GB"/>
        </w:rPr>
        <w:t xml:space="preserve">. However, considering the limited number of CORESETs in each LBT subband or in a BWP, </w:t>
      </w:r>
      <w:r w:rsidR="009A4484">
        <w:rPr>
          <w:rFonts w:ascii="Times New Roman" w:eastAsia="맑은 고딕" w:hAnsi="Times New Roman" w:cs="Times New Roman"/>
          <w:lang w:val="en-GB"/>
        </w:rPr>
        <w:t>a better way is to use</w:t>
      </w:r>
      <w:r w:rsidR="00375E1A">
        <w:rPr>
          <w:rFonts w:ascii="Times New Roman" w:eastAsia="맑은 고딕" w:hAnsi="Times New Roman" w:cs="Times New Roman"/>
          <w:lang w:val="en-GB"/>
        </w:rPr>
        <w:t xml:space="preserve"> a single CORESET </w:t>
      </w:r>
      <w:r w:rsidR="009A4484">
        <w:rPr>
          <w:rFonts w:ascii="Times New Roman" w:eastAsia="맑은 고딕" w:hAnsi="Times New Roman" w:cs="Times New Roman"/>
          <w:lang w:val="en-GB"/>
        </w:rPr>
        <w:t>to</w:t>
      </w:r>
      <w:r w:rsidR="00375E1A">
        <w:rPr>
          <w:rFonts w:ascii="Times New Roman" w:eastAsia="맑은 고딕" w:hAnsi="Times New Roman" w:cs="Times New Roman"/>
          <w:lang w:val="en-GB"/>
        </w:rPr>
        <w:t xml:space="preserve"> cover all the three phases or at least Phase B and C. </w:t>
      </w:r>
      <w:r>
        <w:rPr>
          <w:rFonts w:ascii="Times New Roman" w:eastAsia="맑은 고딕" w:hAnsi="Times New Roman" w:cs="Times New Roman"/>
          <w:lang w:val="en-GB"/>
        </w:rPr>
        <w:t>Hence</w:t>
      </w:r>
      <w:r w:rsidR="00375E1A">
        <w:rPr>
          <w:rFonts w:ascii="Times New Roman" w:eastAsia="맑은 고딕" w:hAnsi="Times New Roman" w:cs="Times New Roman"/>
          <w:lang w:val="en-GB"/>
        </w:rPr>
        <w:t xml:space="preserve">, </w:t>
      </w:r>
      <w:r w:rsidR="003737C7">
        <w:rPr>
          <w:rFonts w:ascii="Times New Roman" w:eastAsia="맑은 고딕" w:hAnsi="Times New Roman" w:cs="Times New Roman"/>
          <w:lang w:val="en-GB"/>
        </w:rPr>
        <w:t xml:space="preserve">for NR-U, </w:t>
      </w:r>
      <w:r w:rsidR="00375E1A">
        <w:rPr>
          <w:rFonts w:ascii="Times New Roman" w:eastAsia="맑은 고딕" w:hAnsi="Times New Roman" w:cs="Times New Roman"/>
          <w:lang w:val="en-GB"/>
        </w:rPr>
        <w:t xml:space="preserve">different search space set configurations can be configured </w:t>
      </w:r>
      <w:r w:rsidR="003737C7">
        <w:rPr>
          <w:rFonts w:ascii="Times New Roman" w:eastAsia="맑은 고딕" w:hAnsi="Times New Roman" w:cs="Times New Roman"/>
          <w:lang w:val="en-GB"/>
        </w:rPr>
        <w:t xml:space="preserve">under a given CORESET </w:t>
      </w:r>
      <w:r w:rsidR="00375E1A">
        <w:rPr>
          <w:rFonts w:ascii="Times New Roman" w:eastAsia="맑은 고딕" w:hAnsi="Times New Roman" w:cs="Times New Roman"/>
          <w:lang w:val="en-GB"/>
        </w:rPr>
        <w:t xml:space="preserve">for different phases. A simple approach to </w:t>
      </w:r>
      <w:r w:rsidR="003737C7">
        <w:rPr>
          <w:rFonts w:ascii="Times New Roman" w:eastAsia="맑은 고딕" w:hAnsi="Times New Roman" w:cs="Times New Roman"/>
          <w:lang w:val="en-GB"/>
        </w:rPr>
        <w:t>allow</w:t>
      </w:r>
      <w:r w:rsidR="00375E1A">
        <w:rPr>
          <w:rFonts w:ascii="Times New Roman" w:eastAsia="맑은 고딕" w:hAnsi="Times New Roman" w:cs="Times New Roman"/>
          <w:lang w:val="en-GB"/>
        </w:rPr>
        <w:t xml:space="preserve"> this is to add a parameter which indicates </w:t>
      </w:r>
      <w:r w:rsidR="00AD525F">
        <w:rPr>
          <w:rFonts w:ascii="Times New Roman" w:eastAsia="맑은 고딕" w:hAnsi="Times New Roman" w:cs="Times New Roman"/>
          <w:lang w:val="en-GB"/>
        </w:rPr>
        <w:t>to which phase the configuration applies.</w:t>
      </w:r>
    </w:p>
    <w:p w14:paraId="668417D7" w14:textId="77777777" w:rsidR="00AD525F" w:rsidRPr="00AD525F" w:rsidRDefault="00AD525F" w:rsidP="00B43F70">
      <w:pPr>
        <w:wordWrap/>
        <w:spacing w:after="180" w:line="264" w:lineRule="auto"/>
        <w:rPr>
          <w:rFonts w:ascii="Times New Roman" w:eastAsia="맑은 고딕" w:hAnsi="Times New Roman" w:cs="Times New Roman"/>
          <w:lang w:val="en-GB"/>
        </w:rPr>
      </w:pPr>
    </w:p>
    <w:p w14:paraId="34719DE1" w14:textId="28FF1596" w:rsidR="00AD1975" w:rsidRDefault="00B2056D" w:rsidP="00B43F70">
      <w:pPr>
        <w:wordWrap/>
        <w:spacing w:after="180" w:line="264" w:lineRule="auto"/>
        <w:rPr>
          <w:rFonts w:ascii="Times New Roman" w:eastAsia="맑은 고딕" w:hAnsi="Times New Roman" w:cs="Times New Roman"/>
          <w:lang w:val="en-GB"/>
        </w:rPr>
      </w:pPr>
      <w:r w:rsidRPr="003737C7">
        <w:rPr>
          <w:rFonts w:ascii="Times New Roman" w:eastAsia="맑은 고딕" w:hAnsi="Times New Roman" w:cs="Times New Roman" w:hint="eastAsia"/>
          <w:lang w:val="en-GB"/>
        </w:rPr>
        <w:t xml:space="preserve">UE may </w:t>
      </w:r>
      <w:r w:rsidR="00876F1C" w:rsidRPr="003737C7">
        <w:rPr>
          <w:rFonts w:ascii="Times New Roman" w:eastAsia="맑은 고딕" w:hAnsi="Times New Roman" w:cs="Times New Roman"/>
          <w:lang w:val="en-GB"/>
        </w:rPr>
        <w:t xml:space="preserve">also </w:t>
      </w:r>
      <w:r w:rsidRPr="003737C7">
        <w:rPr>
          <w:rFonts w:ascii="Times New Roman" w:eastAsia="맑은 고딕" w:hAnsi="Times New Roman" w:cs="Times New Roman" w:hint="eastAsia"/>
          <w:lang w:val="en-GB"/>
        </w:rPr>
        <w:t xml:space="preserve">perform PDCCH monitoring in UE-initiated COT if it is shared to gNB for DL transmission. </w:t>
      </w:r>
      <w:r w:rsidR="00AD1975" w:rsidRPr="003737C7">
        <w:rPr>
          <w:rFonts w:ascii="Times New Roman" w:eastAsia="맑은 고딕" w:hAnsi="Times New Roman" w:cs="Times New Roman"/>
          <w:lang w:val="en-GB"/>
        </w:rPr>
        <w:t>Basically</w:t>
      </w:r>
      <w:r w:rsidR="00AD1975">
        <w:rPr>
          <w:rFonts w:ascii="Times New Roman" w:eastAsia="맑은 고딕" w:hAnsi="Times New Roman" w:cs="Times New Roman"/>
          <w:lang w:val="en-GB"/>
        </w:rPr>
        <w:t xml:space="preserve"> this phase can be treated similar to Phase B or C although it belongs to Phase A</w:t>
      </w:r>
      <w:r w:rsidR="00876F1C">
        <w:rPr>
          <w:rFonts w:ascii="Times New Roman" w:eastAsia="맑은 고딕" w:hAnsi="Times New Roman" w:cs="Times New Roman"/>
          <w:lang w:val="en-GB"/>
        </w:rPr>
        <w:t xml:space="preserve"> according to the above classification</w:t>
      </w:r>
      <w:r w:rsidR="00AD1975">
        <w:rPr>
          <w:rFonts w:ascii="Times New Roman" w:eastAsia="맑은 고딕" w:hAnsi="Times New Roman" w:cs="Times New Roman"/>
          <w:lang w:val="en-GB"/>
        </w:rPr>
        <w:t>. Details of this issue</w:t>
      </w:r>
      <w:r w:rsidR="003C1D79">
        <w:rPr>
          <w:rFonts w:ascii="Times New Roman" w:eastAsia="맑은 고딕" w:hAnsi="Times New Roman" w:cs="Times New Roman"/>
          <w:lang w:val="en-GB"/>
        </w:rPr>
        <w:t xml:space="preserve"> </w:t>
      </w:r>
      <w:r w:rsidR="00876F1C">
        <w:rPr>
          <w:rFonts w:ascii="Times New Roman" w:eastAsia="맑은 고딕" w:hAnsi="Times New Roman" w:cs="Times New Roman"/>
          <w:lang w:val="en-GB"/>
        </w:rPr>
        <w:t>(</w:t>
      </w:r>
      <w:r w:rsidR="003C1D79">
        <w:rPr>
          <w:rFonts w:ascii="Times New Roman" w:eastAsia="맑은 고딕" w:hAnsi="Times New Roman" w:cs="Times New Roman"/>
          <w:lang w:val="en-GB"/>
        </w:rPr>
        <w:t xml:space="preserve">including </w:t>
      </w:r>
      <w:r w:rsidR="00BA1A05">
        <w:rPr>
          <w:rFonts w:ascii="Times New Roman" w:eastAsia="맑은 고딕" w:hAnsi="Times New Roman" w:cs="Times New Roman"/>
          <w:lang w:val="en-GB"/>
        </w:rPr>
        <w:t>the need</w:t>
      </w:r>
      <w:r w:rsidR="00876F1C">
        <w:rPr>
          <w:rFonts w:ascii="Times New Roman" w:eastAsia="맑은 고딕" w:hAnsi="Times New Roman" w:cs="Times New Roman"/>
          <w:lang w:val="en-GB"/>
        </w:rPr>
        <w:t xml:space="preserve"> of </w:t>
      </w:r>
      <w:r w:rsidR="003C1D79">
        <w:rPr>
          <w:rFonts w:ascii="Times New Roman" w:eastAsia="맑은 고딕" w:hAnsi="Times New Roman" w:cs="Times New Roman"/>
          <w:lang w:val="en-GB"/>
        </w:rPr>
        <w:t>a special treatment for this case</w:t>
      </w:r>
      <w:r w:rsidR="00876F1C">
        <w:rPr>
          <w:rFonts w:ascii="Times New Roman" w:eastAsia="맑은 고딕" w:hAnsi="Times New Roman" w:cs="Times New Roman"/>
          <w:lang w:val="en-GB"/>
        </w:rPr>
        <w:t>)</w:t>
      </w:r>
      <w:r w:rsidR="003C1D79">
        <w:rPr>
          <w:rFonts w:ascii="Times New Roman" w:eastAsia="맑은 고딕" w:hAnsi="Times New Roman" w:cs="Times New Roman"/>
          <w:lang w:val="en-GB"/>
        </w:rPr>
        <w:t xml:space="preserve"> </w:t>
      </w:r>
      <w:r w:rsidR="00BA1A05">
        <w:rPr>
          <w:rFonts w:ascii="Times New Roman" w:eastAsia="맑은 고딕" w:hAnsi="Times New Roman" w:cs="Times New Roman"/>
          <w:lang w:val="en-GB"/>
        </w:rPr>
        <w:t>can be</w:t>
      </w:r>
      <w:r w:rsidR="00AD1975">
        <w:rPr>
          <w:rFonts w:ascii="Times New Roman" w:eastAsia="맑은 고딕" w:hAnsi="Times New Roman" w:cs="Times New Roman"/>
          <w:lang w:val="en-GB"/>
        </w:rPr>
        <w:t xml:space="preserve"> further discussed</w:t>
      </w:r>
      <w:r w:rsidR="00876F1C">
        <w:rPr>
          <w:rFonts w:ascii="Times New Roman" w:eastAsia="맑은 고딕" w:hAnsi="Times New Roman" w:cs="Times New Roman"/>
          <w:lang w:val="en-GB"/>
        </w:rPr>
        <w:t xml:space="preserve">, </w:t>
      </w:r>
      <w:r w:rsidR="00AD1975">
        <w:rPr>
          <w:rFonts w:ascii="Times New Roman" w:eastAsia="맑은 고딕" w:hAnsi="Times New Roman" w:cs="Times New Roman"/>
          <w:lang w:val="en-GB"/>
        </w:rPr>
        <w:t xml:space="preserve">by taking </w:t>
      </w:r>
      <w:r w:rsidR="00876F1C">
        <w:rPr>
          <w:rFonts w:ascii="Times New Roman" w:eastAsia="맑은 고딕" w:hAnsi="Times New Roman" w:cs="Times New Roman"/>
          <w:lang w:val="en-GB"/>
        </w:rPr>
        <w:t xml:space="preserve">into account </w:t>
      </w:r>
      <w:r w:rsidR="00AD1975">
        <w:rPr>
          <w:rFonts w:ascii="Times New Roman" w:eastAsia="맑은 고딕" w:hAnsi="Times New Roman" w:cs="Times New Roman"/>
          <w:lang w:val="en-GB"/>
        </w:rPr>
        <w:t>the future progress of configured grant tran</w:t>
      </w:r>
      <w:r w:rsidR="00876F1C">
        <w:rPr>
          <w:rFonts w:ascii="Times New Roman" w:eastAsia="맑은 고딕" w:hAnsi="Times New Roman" w:cs="Times New Roman"/>
          <w:lang w:val="en-GB"/>
        </w:rPr>
        <w:t>smission procedure.</w:t>
      </w:r>
    </w:p>
    <w:p w14:paraId="03ABBD2D" w14:textId="3BD8FE15" w:rsidR="00AD1975" w:rsidRDefault="00AD1975" w:rsidP="00B43F70">
      <w:pPr>
        <w:wordWrap/>
        <w:spacing w:after="180" w:line="264" w:lineRule="auto"/>
        <w:rPr>
          <w:rFonts w:ascii="Times New Roman" w:eastAsia="맑은 고딕" w:hAnsi="Times New Roman" w:cs="Times New Roman"/>
          <w:lang w:val="en-GB"/>
        </w:rPr>
      </w:pPr>
      <w:r w:rsidRPr="00AD1975">
        <w:rPr>
          <w:rFonts w:ascii="Times New Roman" w:eastAsia="맑은 고딕" w:hAnsi="Times New Roman" w:cs="Times New Roman"/>
          <w:b/>
          <w:lang w:val="en-GB"/>
        </w:rPr>
        <w:t xml:space="preserve">Observation </w:t>
      </w:r>
      <w:r w:rsidR="003737C7">
        <w:rPr>
          <w:rFonts w:ascii="Times New Roman" w:eastAsia="맑은 고딕" w:hAnsi="Times New Roman" w:cs="Times New Roman"/>
          <w:b/>
          <w:lang w:val="en-GB"/>
        </w:rPr>
        <w:t>2</w:t>
      </w:r>
      <w:r>
        <w:rPr>
          <w:rFonts w:ascii="Times New Roman" w:eastAsia="맑은 고딕" w:hAnsi="Times New Roman" w:cs="Times New Roman"/>
          <w:lang w:val="en-GB"/>
        </w:rPr>
        <w:t>: PDCCH monitoring in a DL duration of a UE-initiated COT needs to be discussed.</w:t>
      </w:r>
    </w:p>
    <w:p w14:paraId="54A5AFA2" w14:textId="77777777" w:rsidR="00F0340D" w:rsidRDefault="00F0340D" w:rsidP="00B43F70">
      <w:pPr>
        <w:wordWrap/>
        <w:spacing w:after="180" w:line="264" w:lineRule="auto"/>
        <w:rPr>
          <w:rFonts w:ascii="Times New Roman" w:eastAsia="맑은 고딕" w:hAnsi="Times New Roman" w:cs="Times New Roman"/>
          <w:lang w:val="en-GB"/>
        </w:rPr>
      </w:pPr>
    </w:p>
    <w:p w14:paraId="1543E95D" w14:textId="2C1B3CE4" w:rsidR="00970C14" w:rsidRDefault="00970C14" w:rsidP="00B43F70">
      <w:pPr>
        <w:pStyle w:val="4"/>
        <w:wordWrap/>
        <w:spacing w:line="264" w:lineRule="auto"/>
      </w:pPr>
      <w:r>
        <w:rPr>
          <w:rFonts w:hint="eastAsia"/>
        </w:rPr>
        <w:t>COT structure indication</w:t>
      </w:r>
    </w:p>
    <w:p w14:paraId="21C701ED" w14:textId="5F753A7C" w:rsidR="00F62E02" w:rsidRDefault="00F62E02"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According to the agreement in RAN1 ad-hoc 1901, </w:t>
      </w:r>
      <w:r>
        <w:rPr>
          <w:rFonts w:ascii="Times New Roman" w:eastAsia="맑은 고딕" w:hAnsi="Times New Roman" w:cs="Times New Roman"/>
          <w:lang w:val="en-GB"/>
        </w:rPr>
        <w:t>t</w:t>
      </w:r>
      <w:r w:rsidRPr="00F62E02">
        <w:rPr>
          <w:rFonts w:ascii="Times New Roman" w:eastAsia="맑은 고딕" w:hAnsi="Times New Roman" w:cs="Times New Roman"/>
          <w:lang w:val="en-GB"/>
        </w:rPr>
        <w:t>he payload of a PDCCH and/or GC-PDCCH can contain information regarding COT structure that may be used by the UE for power saving</w:t>
      </w:r>
      <w:r>
        <w:rPr>
          <w:rFonts w:ascii="Times New Roman" w:eastAsia="맑은 고딕" w:hAnsi="Times New Roman" w:cs="Times New Roman"/>
          <w:lang w:val="en-GB"/>
        </w:rPr>
        <w:t xml:space="preserve">. </w:t>
      </w:r>
      <w:r w:rsidR="00BB4C48">
        <w:rPr>
          <w:rFonts w:ascii="Times New Roman" w:eastAsia="맑은 고딕" w:hAnsi="Times New Roman" w:cs="Times New Roman"/>
          <w:lang w:val="en-GB"/>
        </w:rPr>
        <w:t xml:space="preserve">Generally, the </w:t>
      </w:r>
      <w:r>
        <w:rPr>
          <w:rFonts w:ascii="Times New Roman" w:eastAsia="맑은 고딕" w:hAnsi="Times New Roman" w:cs="Times New Roman"/>
          <w:lang w:val="en-GB"/>
        </w:rPr>
        <w:t xml:space="preserve">structure </w:t>
      </w:r>
      <w:r w:rsidR="00BB4C48">
        <w:rPr>
          <w:rFonts w:ascii="Times New Roman" w:eastAsia="맑은 고딕" w:hAnsi="Times New Roman" w:cs="Times New Roman"/>
          <w:lang w:val="en-GB"/>
        </w:rPr>
        <w:t xml:space="preserve">of a COT </w:t>
      </w:r>
      <w:r w:rsidR="003737C7">
        <w:rPr>
          <w:rFonts w:ascii="Times New Roman" w:eastAsia="맑은 고딕" w:hAnsi="Times New Roman" w:cs="Times New Roman"/>
          <w:lang w:val="en-GB"/>
        </w:rPr>
        <w:t>can be represented by</w:t>
      </w:r>
      <w:r>
        <w:rPr>
          <w:rFonts w:ascii="Times New Roman" w:eastAsia="맑은 고딕" w:hAnsi="Times New Roman" w:cs="Times New Roman"/>
          <w:lang w:val="en-GB"/>
        </w:rPr>
        <w:t xml:space="preserve"> </w:t>
      </w:r>
      <w:r w:rsidR="00BB4C48">
        <w:rPr>
          <w:rFonts w:ascii="Times New Roman" w:eastAsia="맑은 고딕" w:hAnsi="Times New Roman" w:cs="Times New Roman"/>
          <w:lang w:val="en-GB"/>
        </w:rPr>
        <w:t xml:space="preserve">its </w:t>
      </w:r>
      <w:r>
        <w:rPr>
          <w:rFonts w:ascii="Times New Roman" w:eastAsia="맑은 고딕" w:hAnsi="Times New Roman" w:cs="Times New Roman"/>
          <w:lang w:val="en-GB"/>
        </w:rPr>
        <w:t>starting time, ending time, total duration, DL</w:t>
      </w:r>
      <w:r w:rsidR="00BB4C48">
        <w:rPr>
          <w:rFonts w:ascii="Times New Roman" w:eastAsia="맑은 고딕" w:hAnsi="Times New Roman" w:cs="Times New Roman"/>
          <w:lang w:val="en-GB"/>
        </w:rPr>
        <w:t xml:space="preserve"> burst and </w:t>
      </w:r>
      <w:r>
        <w:rPr>
          <w:rFonts w:ascii="Times New Roman" w:eastAsia="맑은 고딕" w:hAnsi="Times New Roman" w:cs="Times New Roman"/>
          <w:lang w:val="en-GB"/>
        </w:rPr>
        <w:t xml:space="preserve">UL </w:t>
      </w:r>
      <w:r w:rsidR="00BB4C48">
        <w:rPr>
          <w:rFonts w:ascii="Times New Roman" w:eastAsia="맑은 고딕" w:hAnsi="Times New Roman" w:cs="Times New Roman"/>
          <w:lang w:val="en-GB"/>
        </w:rPr>
        <w:t xml:space="preserve">burst </w:t>
      </w:r>
      <w:r>
        <w:rPr>
          <w:rFonts w:ascii="Times New Roman" w:eastAsia="맑은 고딕" w:hAnsi="Times New Roman" w:cs="Times New Roman"/>
          <w:lang w:val="en-GB"/>
        </w:rPr>
        <w:t>duration</w:t>
      </w:r>
      <w:r w:rsidR="00BB4C48">
        <w:rPr>
          <w:rFonts w:ascii="Times New Roman" w:eastAsia="맑은 고딕" w:hAnsi="Times New Roman" w:cs="Times New Roman"/>
          <w:lang w:val="en-GB"/>
        </w:rPr>
        <w:t>s</w:t>
      </w:r>
      <w:r>
        <w:rPr>
          <w:rFonts w:ascii="Times New Roman" w:eastAsia="맑은 고딕" w:hAnsi="Times New Roman" w:cs="Times New Roman"/>
          <w:lang w:val="en-GB"/>
        </w:rPr>
        <w:t xml:space="preserve">, etc. Among </w:t>
      </w:r>
      <w:r w:rsidR="00BA1A05">
        <w:rPr>
          <w:rFonts w:ascii="Times New Roman" w:eastAsia="맑은 고딕" w:hAnsi="Times New Roman" w:cs="Times New Roman"/>
          <w:lang w:val="en-GB"/>
        </w:rPr>
        <w:t>those parameters</w:t>
      </w:r>
      <w:r>
        <w:rPr>
          <w:rFonts w:ascii="Times New Roman" w:eastAsia="맑은 고딕" w:hAnsi="Times New Roman" w:cs="Times New Roman"/>
          <w:lang w:val="en-GB"/>
        </w:rPr>
        <w:t>, only essential information can be delivered to UEs as DCI.</w:t>
      </w:r>
    </w:p>
    <w:p w14:paraId="4F87B4D3" w14:textId="43AE13E4" w:rsidR="00F1163C" w:rsidRDefault="00F1163C" w:rsidP="00B43F70">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Basically </w:t>
      </w:r>
      <w:r w:rsidR="00BB4C48">
        <w:rPr>
          <w:rFonts w:ascii="Times New Roman" w:eastAsia="맑은 고딕" w:hAnsi="Times New Roman" w:cs="Times New Roman"/>
          <w:lang w:val="en-GB"/>
        </w:rPr>
        <w:t>the</w:t>
      </w:r>
      <w:r>
        <w:rPr>
          <w:rFonts w:ascii="Times New Roman" w:eastAsia="맑은 고딕" w:hAnsi="Times New Roman" w:cs="Times New Roman" w:hint="eastAsia"/>
          <w:lang w:val="en-GB"/>
        </w:rPr>
        <w:t xml:space="preserve"> COT structure indication can include slot structure, i.e.,</w:t>
      </w:r>
      <w:r>
        <w:rPr>
          <w:rFonts w:ascii="Times New Roman" w:eastAsia="맑은 고딕" w:hAnsi="Times New Roman" w:cs="Times New Roman"/>
          <w:lang w:val="en-GB"/>
        </w:rPr>
        <w:t xml:space="preserve"> DL, UL, and flexible symbols within a COT. In addition to that,</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the followings can be included in the COT structure indication:</w:t>
      </w:r>
    </w:p>
    <w:p w14:paraId="389F62FA" w14:textId="405D28C7" w:rsidR="00F62E02" w:rsidRPr="00E36FEE" w:rsidRDefault="00F1163C" w:rsidP="00E36FEE">
      <w:pPr>
        <w:pStyle w:val="a4"/>
        <w:numPr>
          <w:ilvl w:val="0"/>
          <w:numId w:val="12"/>
        </w:numPr>
        <w:wordWrap/>
        <w:spacing w:after="60" w:line="264" w:lineRule="auto"/>
        <w:ind w:leftChars="0" w:left="806" w:hanging="403"/>
        <w:rPr>
          <w:rFonts w:ascii="Times New Roman" w:eastAsia="맑은 고딕" w:hAnsi="Times New Roman" w:cs="Times New Roman"/>
          <w:lang w:val="en-GB"/>
        </w:rPr>
      </w:pPr>
      <w:r w:rsidRPr="00E36FEE">
        <w:rPr>
          <w:rFonts w:ascii="Times New Roman" w:eastAsia="맑은 고딕" w:hAnsi="Times New Roman" w:cs="Times New Roman" w:hint="eastAsia"/>
          <w:lang w:val="en-GB"/>
        </w:rPr>
        <w:t xml:space="preserve">End of a </w:t>
      </w:r>
      <w:proofErr w:type="spellStart"/>
      <w:r w:rsidRPr="00E36FEE">
        <w:rPr>
          <w:rFonts w:ascii="Times New Roman" w:eastAsia="맑은 고딕" w:hAnsi="Times New Roman" w:cs="Times New Roman" w:hint="eastAsia"/>
          <w:lang w:val="en-GB"/>
        </w:rPr>
        <w:t>gNB</w:t>
      </w:r>
      <w:proofErr w:type="spellEnd"/>
      <w:r w:rsidRPr="00E36FEE">
        <w:rPr>
          <w:rFonts w:ascii="Times New Roman" w:eastAsia="맑은 고딕" w:hAnsi="Times New Roman" w:cs="Times New Roman" w:hint="eastAsia"/>
          <w:lang w:val="en-GB"/>
        </w:rPr>
        <w:t xml:space="preserve"> COT:</w:t>
      </w:r>
      <w:r w:rsidR="00F62E02" w:rsidRPr="00E36FEE">
        <w:rPr>
          <w:rFonts w:ascii="Times New Roman" w:eastAsia="맑은 고딕" w:hAnsi="Times New Roman" w:cs="Times New Roman"/>
          <w:lang w:val="en-GB"/>
        </w:rPr>
        <w:t xml:space="preserve"> </w:t>
      </w:r>
      <w:r w:rsidR="00BB4C48">
        <w:rPr>
          <w:rFonts w:ascii="Times New Roman" w:eastAsia="맑은 고딕" w:hAnsi="Times New Roman" w:cs="Times New Roman"/>
          <w:lang w:val="en-GB"/>
        </w:rPr>
        <w:t>Beneficial</w:t>
      </w:r>
      <w:r w:rsidR="00F62E02" w:rsidRPr="00E36FEE">
        <w:rPr>
          <w:rFonts w:ascii="Times New Roman" w:eastAsia="맑은 고딕" w:hAnsi="Times New Roman" w:cs="Times New Roman"/>
          <w:lang w:val="en-GB"/>
        </w:rPr>
        <w:t xml:space="preserve"> </w:t>
      </w:r>
      <w:r w:rsidRPr="00E36FEE">
        <w:rPr>
          <w:rFonts w:ascii="Times New Roman" w:eastAsia="맑은 고딕" w:hAnsi="Times New Roman" w:cs="Times New Roman"/>
          <w:lang w:val="en-GB"/>
        </w:rPr>
        <w:t>since</w:t>
      </w:r>
      <w:r w:rsidR="00F62E02" w:rsidRPr="00E36FEE">
        <w:rPr>
          <w:rFonts w:ascii="Times New Roman" w:eastAsia="맑은 고딕" w:hAnsi="Times New Roman" w:cs="Times New Roman"/>
          <w:lang w:val="en-GB"/>
        </w:rPr>
        <w:t xml:space="preserve"> UE behaviours inside and outside the gNB COT can be different, e.g., LBT, PDCCH monitoring, configured grant UL transmission, HARQ-ACK feedback, etc.</w:t>
      </w:r>
    </w:p>
    <w:p w14:paraId="6E14FD00" w14:textId="688A6AF1" w:rsidR="00F1163C" w:rsidRPr="00E36FEE" w:rsidRDefault="00F1163C" w:rsidP="00E36FEE">
      <w:pPr>
        <w:pStyle w:val="a4"/>
        <w:numPr>
          <w:ilvl w:val="0"/>
          <w:numId w:val="12"/>
        </w:numPr>
        <w:wordWrap/>
        <w:spacing w:after="60" w:line="264" w:lineRule="auto"/>
        <w:ind w:leftChars="0" w:left="806" w:hanging="403"/>
        <w:rPr>
          <w:rFonts w:ascii="Times New Roman" w:eastAsia="맑은 고딕" w:hAnsi="Times New Roman" w:cs="Times New Roman"/>
          <w:lang w:val="en-GB"/>
        </w:rPr>
      </w:pPr>
      <w:r w:rsidRPr="00E36FEE">
        <w:rPr>
          <w:rFonts w:ascii="Times New Roman" w:eastAsia="맑은 고딕" w:hAnsi="Times New Roman" w:cs="Times New Roman"/>
          <w:lang w:val="en-GB"/>
        </w:rPr>
        <w:t xml:space="preserve">Occupied bandwidth: Explicit indication of the successful LBT subbands is preferred to implicit indication considering </w:t>
      </w:r>
      <w:r w:rsidR="00E36FEE" w:rsidRPr="00E36FEE">
        <w:rPr>
          <w:rFonts w:ascii="Times New Roman" w:eastAsia="맑은 고딕" w:hAnsi="Times New Roman" w:cs="Times New Roman"/>
          <w:lang w:val="en-GB"/>
        </w:rPr>
        <w:t>UE detec</w:t>
      </w:r>
      <w:r w:rsidR="00BB4C48">
        <w:rPr>
          <w:rFonts w:ascii="Times New Roman" w:eastAsia="맑은 고딕" w:hAnsi="Times New Roman" w:cs="Times New Roman"/>
          <w:lang w:val="en-GB"/>
        </w:rPr>
        <w:t xml:space="preserve">tion complexity and performance (refer to </w:t>
      </w:r>
      <w:r w:rsidR="00BA1A05">
        <w:rPr>
          <w:rFonts w:ascii="Times New Roman" w:eastAsia="맑은 고딕" w:hAnsi="Times New Roman" w:cs="Times New Roman"/>
          <w:lang w:val="en-GB"/>
        </w:rPr>
        <w:t>a</w:t>
      </w:r>
      <w:r w:rsidR="00BB4C48">
        <w:rPr>
          <w:rFonts w:ascii="Times New Roman" w:eastAsia="맑은 고딕" w:hAnsi="Times New Roman" w:cs="Times New Roman"/>
          <w:lang w:val="en-GB"/>
        </w:rPr>
        <w:t xml:space="preserve"> companion contribution [2]).</w:t>
      </w:r>
    </w:p>
    <w:p w14:paraId="689A48CE" w14:textId="1B49DB7D" w:rsidR="00374F66" w:rsidRPr="00E36FEE" w:rsidRDefault="00E36FEE" w:rsidP="00E36FEE">
      <w:pPr>
        <w:pStyle w:val="a4"/>
        <w:numPr>
          <w:ilvl w:val="0"/>
          <w:numId w:val="12"/>
        </w:numPr>
        <w:wordWrap/>
        <w:spacing w:after="180" w:line="264" w:lineRule="auto"/>
        <w:ind w:leftChars="0"/>
        <w:rPr>
          <w:rFonts w:ascii="Times New Roman" w:eastAsia="맑은 고딕" w:hAnsi="Times New Roman" w:cs="Times New Roman"/>
          <w:lang w:val="en-GB"/>
        </w:rPr>
      </w:pPr>
      <w:r w:rsidRPr="00E36FEE">
        <w:rPr>
          <w:rFonts w:ascii="Times New Roman" w:eastAsia="맑은 고딕" w:hAnsi="Times New Roman" w:cs="Times New Roman"/>
          <w:lang w:val="en-GB"/>
        </w:rPr>
        <w:t xml:space="preserve">COT sharing: UE can be indicated </w:t>
      </w:r>
      <w:r w:rsidR="00BB4C48">
        <w:rPr>
          <w:rFonts w:ascii="Times New Roman" w:eastAsia="맑은 고딕" w:hAnsi="Times New Roman" w:cs="Times New Roman"/>
          <w:lang w:val="en-GB"/>
        </w:rPr>
        <w:t xml:space="preserve">with </w:t>
      </w:r>
      <w:r w:rsidRPr="00E36FEE">
        <w:rPr>
          <w:rFonts w:ascii="Times New Roman" w:eastAsia="맑은 고딕" w:hAnsi="Times New Roman" w:cs="Times New Roman"/>
          <w:lang w:val="en-GB"/>
        </w:rPr>
        <w:t>whether the UL transmission in CG resources is allowed or not in the shared COT.</w:t>
      </w:r>
    </w:p>
    <w:p w14:paraId="0579AB3F" w14:textId="21357D97" w:rsidR="00374F66" w:rsidRPr="00374F66" w:rsidRDefault="00E36FEE" w:rsidP="00B43F70">
      <w:pPr>
        <w:wordWrap/>
        <w:spacing w:after="180" w:line="264" w:lineRule="auto"/>
        <w:rPr>
          <w:rFonts w:ascii="Times New Roman" w:eastAsia="맑은 고딕" w:hAnsi="Times New Roman" w:cs="Times New Roman"/>
          <w:lang w:val="en-GB"/>
        </w:rPr>
      </w:pPr>
      <w:r w:rsidRPr="00E36FEE">
        <w:rPr>
          <w:rFonts w:ascii="Times New Roman" w:eastAsia="맑은 고딕" w:hAnsi="Times New Roman" w:cs="Times New Roman" w:hint="eastAsia"/>
          <w:b/>
          <w:lang w:val="en-GB"/>
        </w:rPr>
        <w:t>Proposal 4</w:t>
      </w:r>
      <w:r>
        <w:rPr>
          <w:rFonts w:ascii="Times New Roman" w:eastAsia="맑은 고딕" w:hAnsi="Times New Roman" w:cs="Times New Roman" w:hint="eastAsia"/>
          <w:lang w:val="en-GB"/>
        </w:rPr>
        <w:t xml:space="preserve">: In addition to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 xml:space="preserve">slot structure, the COT structure indication </w:t>
      </w:r>
      <w:r>
        <w:rPr>
          <w:rFonts w:ascii="Times New Roman" w:eastAsia="맑은 고딕" w:hAnsi="Times New Roman" w:cs="Times New Roman"/>
          <w:lang w:val="en-GB"/>
        </w:rPr>
        <w:t>include</w:t>
      </w:r>
      <w:r w:rsidR="00BB4C48">
        <w:rPr>
          <w:rFonts w:ascii="Times New Roman" w:eastAsia="맑은 고딕" w:hAnsi="Times New Roman" w:cs="Times New Roman"/>
          <w:lang w:val="en-GB"/>
        </w:rPr>
        <w:t>s at least</w:t>
      </w:r>
      <w:r>
        <w:rPr>
          <w:rFonts w:ascii="Times New Roman" w:eastAsia="맑은 고딕" w:hAnsi="Times New Roman" w:cs="Times New Roman"/>
          <w:lang w:val="en-GB"/>
        </w:rPr>
        <w:t xml:space="preserve"> the following information: end of a COT, occupied bandwidth, and COT sharing.</w:t>
      </w:r>
    </w:p>
    <w:p w14:paraId="669CB03C" w14:textId="77777777" w:rsidR="00970C14" w:rsidRDefault="00970C14" w:rsidP="00B43F70">
      <w:pPr>
        <w:wordWrap/>
        <w:spacing w:after="180" w:line="264" w:lineRule="auto"/>
        <w:rPr>
          <w:rFonts w:ascii="Times New Roman" w:eastAsia="맑은 고딕" w:hAnsi="Times New Roman" w:cs="Times New Roman"/>
          <w:lang w:val="en-GB"/>
        </w:rPr>
      </w:pPr>
    </w:p>
    <w:p w14:paraId="53E7C97F" w14:textId="77777777" w:rsidR="00A82738" w:rsidRDefault="00A82738" w:rsidP="00A82738">
      <w:pPr>
        <w:pStyle w:val="4"/>
        <w:wordWrap/>
        <w:spacing w:line="264" w:lineRule="auto"/>
      </w:pPr>
      <w:r>
        <w:rPr>
          <w:rFonts w:hint="eastAsia"/>
        </w:rPr>
        <w:t>DMRS sequence generation</w:t>
      </w:r>
    </w:p>
    <w:p w14:paraId="4730CC19" w14:textId="082810D5" w:rsidR="00A8082C" w:rsidRPr="00A8082C" w:rsidRDefault="00A82738" w:rsidP="00B43F70">
      <w:pPr>
        <w:wordWrap/>
        <w:spacing w:after="180" w:line="264" w:lineRule="auto"/>
        <w:rPr>
          <w:rFonts w:ascii="Times New Roman" w:eastAsia="맑은 고딕" w:hAnsi="Times New Roman" w:cs="Times New Roman"/>
          <w:lang w:val="en-GB"/>
        </w:rPr>
      </w:pPr>
      <w:r w:rsidRPr="00A8082C">
        <w:rPr>
          <w:rFonts w:ascii="Times New Roman" w:eastAsia="맑은 고딕" w:hAnsi="Times New Roman" w:cs="Times New Roman"/>
          <w:lang w:val="en-GB"/>
        </w:rPr>
        <w:t>In NR-U, t</w:t>
      </w:r>
      <w:r w:rsidRPr="00A8082C">
        <w:rPr>
          <w:rFonts w:ascii="Times New Roman" w:eastAsia="맑은 고딕" w:hAnsi="Times New Roman" w:cs="Times New Roman" w:hint="eastAsia"/>
          <w:lang w:val="en-GB"/>
        </w:rPr>
        <w:t xml:space="preserve">ime-independent DMRS initialization is beneficial </w:t>
      </w:r>
      <w:r w:rsidRPr="00A8082C">
        <w:rPr>
          <w:rFonts w:ascii="Times New Roman" w:eastAsia="맑은 고딕" w:hAnsi="Times New Roman" w:cs="Times New Roman"/>
          <w:lang w:val="en-GB"/>
        </w:rPr>
        <w:t>to reli</w:t>
      </w:r>
      <w:r w:rsidR="00BB4C48" w:rsidRPr="00A8082C">
        <w:rPr>
          <w:rFonts w:ascii="Times New Roman" w:eastAsia="맑은 고딕" w:hAnsi="Times New Roman" w:cs="Times New Roman"/>
          <w:lang w:val="en-GB"/>
        </w:rPr>
        <w:t>e</w:t>
      </w:r>
      <w:r w:rsidRPr="00A8082C">
        <w:rPr>
          <w:rFonts w:ascii="Times New Roman" w:eastAsia="맑은 고딕" w:hAnsi="Times New Roman" w:cs="Times New Roman"/>
          <w:lang w:val="en-GB"/>
        </w:rPr>
        <w:t>ve the DL pre-processing complexity against the</w:t>
      </w:r>
      <w:r w:rsidR="00A8082C" w:rsidRPr="00A8082C">
        <w:rPr>
          <w:rFonts w:ascii="Times New Roman" w:eastAsia="맑은 고딕" w:hAnsi="Times New Roman" w:cs="Times New Roman" w:hint="eastAsia"/>
          <w:lang w:val="en-GB"/>
        </w:rPr>
        <w:t xml:space="preserve"> LBT uncertainty</w:t>
      </w:r>
      <w:r w:rsidR="00A8082C" w:rsidRPr="00A8082C">
        <w:rPr>
          <w:rFonts w:ascii="Times New Roman" w:eastAsia="맑은 고딕" w:hAnsi="Times New Roman" w:cs="Times New Roman"/>
          <w:lang w:val="en-GB"/>
        </w:rPr>
        <w:t xml:space="preserve">, in particular at the starting slot of a COT. A potential solution is to remove the symbol number (or set to 0) in the initialization. In addition, the slot number may also be adjusted as relative to the starting </w:t>
      </w:r>
      <w:r w:rsidR="00BA1A05">
        <w:rPr>
          <w:rFonts w:ascii="Times New Roman" w:eastAsia="맑은 고딕" w:hAnsi="Times New Roman" w:cs="Times New Roman"/>
          <w:lang w:val="en-GB"/>
        </w:rPr>
        <w:t>position</w:t>
      </w:r>
      <w:r w:rsidR="00A8082C" w:rsidRPr="00A8082C">
        <w:rPr>
          <w:rFonts w:ascii="Times New Roman" w:eastAsia="맑은 고딕" w:hAnsi="Times New Roman" w:cs="Times New Roman"/>
          <w:lang w:val="en-GB"/>
        </w:rPr>
        <w:t xml:space="preserve"> of a COT. Another aspect is </w:t>
      </w:r>
      <w:r w:rsidR="00BA1A05">
        <w:rPr>
          <w:rFonts w:ascii="Times New Roman" w:eastAsia="맑은 고딕" w:hAnsi="Times New Roman" w:cs="Times New Roman"/>
          <w:lang w:val="en-GB"/>
        </w:rPr>
        <w:t xml:space="preserve">the </w:t>
      </w:r>
      <w:r w:rsidR="00A8082C" w:rsidRPr="00A8082C">
        <w:rPr>
          <w:rFonts w:ascii="Times New Roman" w:eastAsia="맑은 고딕" w:hAnsi="Times New Roman" w:cs="Times New Roman"/>
          <w:lang w:val="en-GB"/>
        </w:rPr>
        <w:t xml:space="preserve">transmission of GC-PDCCH including the COT structure indication. If it serves as the DL initial signal and if it can be additionally transmitted in the middle of a COT, a special treatment for </w:t>
      </w:r>
      <w:r w:rsidR="00FF2F37">
        <w:rPr>
          <w:rFonts w:ascii="Times New Roman" w:eastAsia="맑은 고딕" w:hAnsi="Times New Roman" w:cs="Times New Roman"/>
          <w:lang w:val="en-GB"/>
        </w:rPr>
        <w:t>its DMRS initialization</w:t>
      </w:r>
      <w:r w:rsidR="00A8082C" w:rsidRPr="00A8082C">
        <w:rPr>
          <w:rFonts w:ascii="Times New Roman" w:eastAsia="맑은 고딕" w:hAnsi="Times New Roman" w:cs="Times New Roman"/>
          <w:lang w:val="en-GB"/>
        </w:rPr>
        <w:t xml:space="preserve"> may be needed. For example, both slot and symbol indices can be removed or set to a fixed number for DMRS of the GC-PDCCH.</w:t>
      </w:r>
    </w:p>
    <w:p w14:paraId="3E8380DD" w14:textId="6FB3186D" w:rsidR="00E36FEE" w:rsidRPr="00A82738" w:rsidRDefault="00E36FEE" w:rsidP="00B43F70">
      <w:pPr>
        <w:wordWrap/>
        <w:spacing w:after="180" w:line="264" w:lineRule="auto"/>
        <w:rPr>
          <w:rFonts w:ascii="Times New Roman" w:eastAsia="맑은 고딕" w:hAnsi="Times New Roman" w:cs="Times New Roman"/>
          <w:lang w:val="en-GB"/>
        </w:rPr>
      </w:pPr>
      <w:r w:rsidRPr="00343EE6">
        <w:rPr>
          <w:rFonts w:ascii="Times New Roman" w:eastAsia="맑은 고딕" w:hAnsi="Times New Roman" w:cs="Times New Roman"/>
          <w:b/>
          <w:lang w:val="en-GB"/>
        </w:rPr>
        <w:t>Proposal 5</w:t>
      </w:r>
      <w:r w:rsidRPr="00343EE6">
        <w:rPr>
          <w:rFonts w:ascii="Times New Roman" w:eastAsia="맑은 고딕" w:hAnsi="Times New Roman" w:cs="Times New Roman"/>
          <w:lang w:val="en-GB"/>
        </w:rPr>
        <w:t xml:space="preserve">: </w:t>
      </w:r>
      <w:r w:rsidR="00343EE6" w:rsidRPr="00343EE6">
        <w:rPr>
          <w:rFonts w:ascii="Times New Roman" w:eastAsia="맑은 고딕" w:hAnsi="Times New Roman" w:cs="Times New Roman"/>
          <w:lang w:val="en-GB"/>
        </w:rPr>
        <w:t xml:space="preserve">Support time-independent initialization of </w:t>
      </w:r>
      <w:r w:rsidRPr="00343EE6">
        <w:rPr>
          <w:rFonts w:ascii="Times New Roman" w:eastAsia="맑은 고딕" w:hAnsi="Times New Roman" w:cs="Times New Roman"/>
          <w:lang w:val="en-GB"/>
        </w:rPr>
        <w:t xml:space="preserve">DMRS </w:t>
      </w:r>
      <w:r w:rsidR="00343EE6" w:rsidRPr="00343EE6">
        <w:rPr>
          <w:rFonts w:ascii="Times New Roman" w:eastAsia="맑은 고딕" w:hAnsi="Times New Roman" w:cs="Times New Roman"/>
          <w:lang w:val="en-GB"/>
        </w:rPr>
        <w:t>for PDCCH and PDSCH</w:t>
      </w:r>
      <w:r w:rsidR="00343EE6">
        <w:rPr>
          <w:rFonts w:ascii="Times New Roman" w:eastAsia="맑은 고딕" w:hAnsi="Times New Roman" w:cs="Times New Roman"/>
          <w:lang w:val="en-GB"/>
        </w:rPr>
        <w:t>.</w:t>
      </w:r>
    </w:p>
    <w:p w14:paraId="434FD7B5" w14:textId="77777777" w:rsidR="00970C14" w:rsidRPr="00A82738" w:rsidRDefault="00970C14" w:rsidP="00B43F70">
      <w:pPr>
        <w:wordWrap/>
        <w:spacing w:after="180" w:line="264" w:lineRule="auto"/>
        <w:rPr>
          <w:rFonts w:ascii="Times New Roman" w:eastAsia="맑은 고딕" w:hAnsi="Times New Roman" w:cs="Times New Roman"/>
          <w:lang w:val="en-GB"/>
        </w:rPr>
      </w:pPr>
      <w:bookmarkStart w:id="2" w:name="_GoBack"/>
      <w:bookmarkEnd w:id="2"/>
    </w:p>
    <w:p w14:paraId="4070FC0B" w14:textId="0A88BA80" w:rsidR="00F613CD" w:rsidRPr="009D67ED" w:rsidRDefault="00EC5F3B" w:rsidP="00B43F70">
      <w:pPr>
        <w:pStyle w:val="1"/>
        <w:spacing w:line="264" w:lineRule="auto"/>
        <w:rPr>
          <w:lang w:eastAsia="zh-TW"/>
        </w:rPr>
      </w:pPr>
      <w:r>
        <w:rPr>
          <w:lang w:eastAsia="zh-TW"/>
        </w:rPr>
        <w:t>Conclusion</w:t>
      </w:r>
    </w:p>
    <w:p w14:paraId="6EF62E26" w14:textId="669A54C7" w:rsidR="00E97BB5" w:rsidRDefault="000E0B10" w:rsidP="00B43F70">
      <w:pPr>
        <w:wordWrap/>
        <w:spacing w:after="180" w:line="264" w:lineRule="auto"/>
        <w:rPr>
          <w:rFonts w:ascii="Times New Roman" w:eastAsia="맑은 고딕" w:hAnsi="Times New Roman" w:cs="Times New Roman"/>
          <w:lang w:val="en-GB"/>
        </w:rPr>
      </w:pPr>
      <w:r w:rsidRPr="00F01CDA">
        <w:rPr>
          <w:rFonts w:ascii="Times New Roman" w:eastAsia="맑은 고딕" w:hAnsi="Times New Roman" w:cs="Times New Roman" w:hint="eastAsia"/>
          <w:lang w:val="en-GB"/>
        </w:rPr>
        <w:t>In this contribution,</w:t>
      </w:r>
      <w:r w:rsidR="00E36FEE">
        <w:rPr>
          <w:rFonts w:ascii="Times New Roman" w:eastAsia="맑은 고딕" w:hAnsi="Times New Roman" w:cs="Times New Roman"/>
          <w:lang w:val="en-GB"/>
        </w:rPr>
        <w:t xml:space="preserve"> we share our view on DL signals and channels for NR-U. From the discussion, the following proposals an</w:t>
      </w:r>
      <w:r w:rsidR="003737C7">
        <w:rPr>
          <w:rFonts w:ascii="Times New Roman" w:eastAsia="맑은 고딕" w:hAnsi="Times New Roman" w:cs="Times New Roman"/>
          <w:lang w:val="en-GB"/>
        </w:rPr>
        <w:t xml:space="preserve">d </w:t>
      </w:r>
      <w:r w:rsidR="00E36FEE">
        <w:rPr>
          <w:rFonts w:ascii="Times New Roman" w:eastAsia="맑은 고딕" w:hAnsi="Times New Roman" w:cs="Times New Roman"/>
          <w:lang w:val="en-GB"/>
        </w:rPr>
        <w:t>observation</w:t>
      </w:r>
      <w:r w:rsidR="003737C7">
        <w:rPr>
          <w:rFonts w:ascii="Times New Roman" w:eastAsia="맑은 고딕" w:hAnsi="Times New Roman" w:cs="Times New Roman"/>
          <w:lang w:val="en-GB"/>
        </w:rPr>
        <w:t>s</w:t>
      </w:r>
      <w:r w:rsidR="00E36FEE">
        <w:rPr>
          <w:rFonts w:ascii="Times New Roman" w:eastAsia="맑은 고딕" w:hAnsi="Times New Roman" w:cs="Times New Roman"/>
          <w:lang w:val="en-GB"/>
        </w:rPr>
        <w:t xml:space="preserve"> are drawn:</w:t>
      </w:r>
    </w:p>
    <w:p w14:paraId="27170DB0" w14:textId="77777777" w:rsidR="00991D10" w:rsidRDefault="00991D10" w:rsidP="00991D10">
      <w:pPr>
        <w:wordWrap/>
        <w:spacing w:after="180" w:line="264" w:lineRule="auto"/>
        <w:rPr>
          <w:rFonts w:ascii="Times New Roman" w:eastAsia="맑은 고딕" w:hAnsi="Times New Roman" w:cs="Times New Roman"/>
          <w:lang w:val="en-GB"/>
        </w:rPr>
      </w:pPr>
      <w:r w:rsidRPr="00D42878">
        <w:rPr>
          <w:rFonts w:ascii="Times New Roman" w:eastAsia="맑은 고딕" w:hAnsi="Times New Roman" w:cs="Times New Roman"/>
          <w:b/>
          <w:lang w:val="en-GB"/>
        </w:rPr>
        <w:t>Proposal 1</w:t>
      </w:r>
      <w:r>
        <w:rPr>
          <w:rFonts w:ascii="Times New Roman" w:eastAsia="맑은 고딕" w:hAnsi="Times New Roman" w:cs="Times New Roman"/>
          <w:lang w:val="en-GB"/>
        </w:rPr>
        <w:t>: In Rel-16 NR-U, there is no further enhancement to PDSCH to support partial-slot PDSCH transmission.</w:t>
      </w:r>
    </w:p>
    <w:p w14:paraId="71A22D46" w14:textId="77777777" w:rsidR="00DE4BD5" w:rsidRDefault="00DE4BD5" w:rsidP="00DE4BD5">
      <w:pPr>
        <w:wordWrap/>
        <w:spacing w:after="180" w:line="264" w:lineRule="auto"/>
        <w:rPr>
          <w:rFonts w:ascii="Times New Roman" w:eastAsia="맑은 고딕" w:hAnsi="Times New Roman" w:cs="Times New Roman"/>
          <w:lang w:val="en-GB"/>
        </w:rPr>
      </w:pPr>
      <w:r w:rsidRPr="00A95192">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In NR-U, [w</w:t>
      </w:r>
      <w:r>
        <w:rPr>
          <w:rFonts w:ascii="Times New Roman" w:eastAsia="맑은 고딕" w:hAnsi="Times New Roman" w:cs="Times New Roman" w:hint="eastAsia"/>
          <w:lang w:val="en-GB"/>
        </w:rPr>
        <w:t>ideband</w:t>
      </w:r>
      <w:r>
        <w:rPr>
          <w:rFonts w:ascii="Times New Roman" w:eastAsia="맑은 고딕" w:hAnsi="Times New Roman" w:cs="Times New Roman"/>
          <w:lang w:val="en-GB"/>
        </w:rPr>
        <w:t>]</w:t>
      </w:r>
      <w:r>
        <w:rPr>
          <w:rFonts w:ascii="Times New Roman" w:eastAsia="맑은 고딕" w:hAnsi="Times New Roman" w:cs="Times New Roman" w:hint="eastAsia"/>
          <w:lang w:val="en-GB"/>
        </w:rPr>
        <w:t xml:space="preserve"> DMRS in GC-PDCCH together with GC-PDCCH content is used for DL burst detection.</w:t>
      </w:r>
    </w:p>
    <w:p w14:paraId="4F959606" w14:textId="77777777" w:rsidR="00172855" w:rsidRDefault="00172855" w:rsidP="00172855">
      <w:pPr>
        <w:wordWrap/>
        <w:spacing w:after="180" w:line="264" w:lineRule="auto"/>
        <w:rPr>
          <w:rFonts w:ascii="Times New Roman" w:eastAsia="맑은 고딕" w:hAnsi="Times New Roman" w:cs="Times New Roman"/>
          <w:lang w:val="en-GB"/>
        </w:rPr>
      </w:pPr>
      <w:r w:rsidRPr="00B2056D">
        <w:rPr>
          <w:rFonts w:ascii="Times New Roman" w:eastAsia="맑은 고딕" w:hAnsi="Times New Roman" w:cs="Times New Roman"/>
          <w:b/>
          <w:lang w:val="en-GB"/>
        </w:rPr>
        <w:t>Proposal 3</w:t>
      </w:r>
      <w:r>
        <w:rPr>
          <w:rFonts w:ascii="Times New Roman" w:eastAsia="맑은 고딕" w:hAnsi="Times New Roman" w:cs="Times New Roman"/>
          <w:lang w:val="en-GB"/>
        </w:rPr>
        <w:t>: Three-phase PDCCH monitoring according to DL burst detection is supported for UE power saving in NR-U.</w:t>
      </w:r>
    </w:p>
    <w:p w14:paraId="59908E08" w14:textId="77777777" w:rsidR="00A8082C" w:rsidRDefault="00A8082C" w:rsidP="00A8082C">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b/>
          <w:lang w:val="en-GB"/>
        </w:rPr>
        <w:t>Observation 1</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The phased approach for PDCCH monitoring needs to be clarified when there are multiple DL bursts within a COT.</w:t>
      </w:r>
    </w:p>
    <w:p w14:paraId="01D97F77" w14:textId="77777777" w:rsidR="003737C7" w:rsidRDefault="003737C7" w:rsidP="003737C7">
      <w:pPr>
        <w:wordWrap/>
        <w:spacing w:after="180" w:line="264" w:lineRule="auto"/>
        <w:rPr>
          <w:rFonts w:ascii="Times New Roman" w:eastAsia="맑은 고딕" w:hAnsi="Times New Roman" w:cs="Times New Roman"/>
          <w:lang w:val="en-GB"/>
        </w:rPr>
      </w:pPr>
      <w:r w:rsidRPr="00AD1975">
        <w:rPr>
          <w:rFonts w:ascii="Times New Roman" w:eastAsia="맑은 고딕" w:hAnsi="Times New Roman" w:cs="Times New Roman"/>
          <w:b/>
          <w:lang w:val="en-GB"/>
        </w:rPr>
        <w:t xml:space="preserve">Observation </w:t>
      </w:r>
      <w:r>
        <w:rPr>
          <w:rFonts w:ascii="Times New Roman" w:eastAsia="맑은 고딕" w:hAnsi="Times New Roman" w:cs="Times New Roman"/>
          <w:b/>
          <w:lang w:val="en-GB"/>
        </w:rPr>
        <w:t>2</w:t>
      </w:r>
      <w:r>
        <w:rPr>
          <w:rFonts w:ascii="Times New Roman" w:eastAsia="맑은 고딕" w:hAnsi="Times New Roman" w:cs="Times New Roman"/>
          <w:lang w:val="en-GB"/>
        </w:rPr>
        <w:t>: PDCCH monitoring in a DL duration of a UE-initiated COT needs to be discussed.</w:t>
      </w:r>
    </w:p>
    <w:p w14:paraId="0872DA45" w14:textId="77777777" w:rsidR="00BA1A05" w:rsidRPr="00374F66" w:rsidRDefault="00BA1A05" w:rsidP="00BA1A05">
      <w:pPr>
        <w:wordWrap/>
        <w:spacing w:after="180" w:line="264" w:lineRule="auto"/>
        <w:rPr>
          <w:rFonts w:ascii="Times New Roman" w:eastAsia="맑은 고딕" w:hAnsi="Times New Roman" w:cs="Times New Roman"/>
          <w:lang w:val="en-GB"/>
        </w:rPr>
      </w:pPr>
      <w:r w:rsidRPr="00E36FEE">
        <w:rPr>
          <w:rFonts w:ascii="Times New Roman" w:eastAsia="맑은 고딕" w:hAnsi="Times New Roman" w:cs="Times New Roman" w:hint="eastAsia"/>
          <w:b/>
          <w:lang w:val="en-GB"/>
        </w:rPr>
        <w:t>Proposal 4</w:t>
      </w:r>
      <w:r>
        <w:rPr>
          <w:rFonts w:ascii="Times New Roman" w:eastAsia="맑은 고딕" w:hAnsi="Times New Roman" w:cs="Times New Roman" w:hint="eastAsia"/>
          <w:lang w:val="en-GB"/>
        </w:rPr>
        <w:t xml:space="preserve">: In addition to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 xml:space="preserve">slot structure, the COT structure indication </w:t>
      </w:r>
      <w:r>
        <w:rPr>
          <w:rFonts w:ascii="Times New Roman" w:eastAsia="맑은 고딕" w:hAnsi="Times New Roman" w:cs="Times New Roman"/>
          <w:lang w:val="en-GB"/>
        </w:rPr>
        <w:t xml:space="preserve">includes at least the following information: </w:t>
      </w:r>
      <w:r>
        <w:rPr>
          <w:rFonts w:ascii="Times New Roman" w:eastAsia="맑은 고딕" w:hAnsi="Times New Roman" w:cs="Times New Roman"/>
          <w:lang w:val="en-GB"/>
        </w:rPr>
        <w:lastRenderedPageBreak/>
        <w:t>end of a COT, occupied bandwidth, and COT sharing.</w:t>
      </w:r>
    </w:p>
    <w:p w14:paraId="24AD38E0" w14:textId="77777777" w:rsidR="00BB4C48" w:rsidRPr="00A82738" w:rsidRDefault="00BB4C48" w:rsidP="00BB4C48">
      <w:pPr>
        <w:wordWrap/>
        <w:spacing w:after="180" w:line="264" w:lineRule="auto"/>
        <w:rPr>
          <w:rFonts w:ascii="Times New Roman" w:eastAsia="맑은 고딕" w:hAnsi="Times New Roman" w:cs="Times New Roman"/>
          <w:lang w:val="en-GB"/>
        </w:rPr>
      </w:pPr>
      <w:r w:rsidRPr="00343EE6">
        <w:rPr>
          <w:rFonts w:ascii="Times New Roman" w:eastAsia="맑은 고딕" w:hAnsi="Times New Roman" w:cs="Times New Roman"/>
          <w:b/>
          <w:lang w:val="en-GB"/>
        </w:rPr>
        <w:t>Proposal 5</w:t>
      </w:r>
      <w:r w:rsidRPr="00343EE6">
        <w:rPr>
          <w:rFonts w:ascii="Times New Roman" w:eastAsia="맑은 고딕" w:hAnsi="Times New Roman" w:cs="Times New Roman"/>
          <w:lang w:val="en-GB"/>
        </w:rPr>
        <w:t>: Support time-independent initialization of DMRS for PDCCH and PDSCH</w:t>
      </w:r>
      <w:r>
        <w:rPr>
          <w:rFonts w:ascii="Times New Roman" w:eastAsia="맑은 고딕" w:hAnsi="Times New Roman" w:cs="Times New Roman"/>
          <w:lang w:val="en-GB"/>
        </w:rPr>
        <w:t>.</w:t>
      </w:r>
    </w:p>
    <w:p w14:paraId="5396AE18" w14:textId="77777777" w:rsidR="00F0340D" w:rsidRPr="00BB4C48" w:rsidRDefault="00F0340D" w:rsidP="00B43F70">
      <w:pPr>
        <w:wordWrap/>
        <w:spacing w:after="180" w:line="264" w:lineRule="auto"/>
        <w:rPr>
          <w:rFonts w:ascii="Times New Roman" w:eastAsia="맑은 고딕" w:hAnsi="Times New Roman" w:cs="Times New Roman"/>
          <w:lang w:val="en-GB"/>
        </w:rPr>
      </w:pPr>
    </w:p>
    <w:p w14:paraId="2A04AB50" w14:textId="77777777" w:rsidR="00491D04" w:rsidRPr="009D67ED" w:rsidRDefault="00491D04" w:rsidP="00B43F70">
      <w:pPr>
        <w:pStyle w:val="1"/>
        <w:spacing w:line="264" w:lineRule="auto"/>
        <w:rPr>
          <w:lang w:eastAsia="zh-TW"/>
        </w:rPr>
      </w:pPr>
      <w:r w:rsidRPr="009D67ED">
        <w:rPr>
          <w:lang w:eastAsia="zh-TW"/>
        </w:rPr>
        <w:t>References</w:t>
      </w:r>
    </w:p>
    <w:p w14:paraId="60D5CFBF" w14:textId="71EA84E4" w:rsidR="00190B04" w:rsidRDefault="004F6076" w:rsidP="00B43F70">
      <w:pPr>
        <w:wordWrap/>
        <w:spacing w:after="60" w:line="264" w:lineRule="auto"/>
        <w:rPr>
          <w:rFonts w:ascii="Times New Roman" w:eastAsia="맑은 고딕" w:hAnsi="Times New Roman" w:cs="Times New Roman"/>
          <w:lang w:val="en-GB"/>
        </w:rPr>
      </w:pPr>
      <w:r w:rsidRPr="0054488E">
        <w:rPr>
          <w:rFonts w:ascii="Times New Roman" w:eastAsia="맑은 고딕" w:hAnsi="Times New Roman" w:cs="Times New Roman"/>
          <w:lang w:val="en-GB"/>
        </w:rPr>
        <w:t xml:space="preserve">[1] </w:t>
      </w:r>
      <w:r w:rsidR="00BD232E" w:rsidRPr="0054488E">
        <w:rPr>
          <w:rFonts w:ascii="Times New Roman" w:eastAsia="맑은 고딕" w:hAnsi="Times New Roman" w:cs="Times New Roman"/>
          <w:lang w:val="en-GB"/>
        </w:rPr>
        <w:t>Cha</w:t>
      </w:r>
      <w:r w:rsidR="00F0340D">
        <w:rPr>
          <w:rFonts w:ascii="Times New Roman" w:eastAsia="맑은 고딕" w:hAnsi="Times New Roman" w:cs="Times New Roman"/>
          <w:lang w:val="en-GB"/>
        </w:rPr>
        <w:t>irman’s Notes RAN1 Ad-Hoc 1901</w:t>
      </w:r>
      <w:r w:rsidR="00BD232E" w:rsidRPr="0054488E">
        <w:rPr>
          <w:rFonts w:ascii="Times New Roman" w:eastAsia="맑은 고딕" w:hAnsi="Times New Roman" w:cs="Times New Roman"/>
          <w:lang w:val="en-GB"/>
        </w:rPr>
        <w:t>.</w:t>
      </w:r>
    </w:p>
    <w:p w14:paraId="61052EA0" w14:textId="41C0C4C7" w:rsidR="00BB4C48" w:rsidRPr="0054488E" w:rsidRDefault="00BB4C48" w:rsidP="00B43F70">
      <w:pPr>
        <w:wordWrap/>
        <w:spacing w:after="60" w:line="264" w:lineRule="auto"/>
        <w:rPr>
          <w:rFonts w:ascii="Times New Roman" w:eastAsia="맑은 고딕" w:hAnsi="Times New Roman" w:cs="Times New Roman"/>
          <w:lang w:val="en-GB"/>
        </w:rPr>
      </w:pPr>
      <w:r>
        <w:rPr>
          <w:rFonts w:ascii="Times New Roman" w:eastAsia="맑은 고딕" w:hAnsi="Times New Roman" w:cs="Times New Roman"/>
          <w:lang w:val="en-GB"/>
        </w:rPr>
        <w:t>[2] R1-1904604, “</w:t>
      </w:r>
      <w:r w:rsidRPr="00BB4C48">
        <w:rPr>
          <w:rFonts w:ascii="Times New Roman" w:eastAsia="맑은 고딕" w:hAnsi="Times New Roman" w:cs="Times New Roman"/>
          <w:lang w:val="en-GB"/>
        </w:rPr>
        <w:t>Wideband operation for NR-U</w:t>
      </w:r>
      <w:r>
        <w:rPr>
          <w:rFonts w:ascii="Times New Roman" w:eastAsia="맑은 고딕" w:hAnsi="Times New Roman" w:cs="Times New Roman"/>
          <w:lang w:val="en-GB"/>
        </w:rPr>
        <w:t>,” ETRI, RAN1 #96bis.</w:t>
      </w:r>
    </w:p>
    <w:sectPr w:rsidR="00BB4C48" w:rsidRPr="0054488E"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E2A75" w14:textId="77777777" w:rsidR="00A731E8" w:rsidRDefault="00A731E8" w:rsidP="004B3531">
      <w:pPr>
        <w:spacing w:after="0" w:line="240" w:lineRule="auto"/>
      </w:pPr>
      <w:r>
        <w:separator/>
      </w:r>
    </w:p>
  </w:endnote>
  <w:endnote w:type="continuationSeparator" w:id="0">
    <w:p w14:paraId="3FE78421" w14:textId="77777777" w:rsidR="00A731E8" w:rsidRDefault="00A731E8"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FF2F37" w:rsidRPr="00FF2F37">
          <w:rPr>
            <w:rFonts w:ascii="Times New Roman" w:hAnsi="Times New Roman" w:cs="Times New Roman"/>
            <w:noProof/>
            <w:lang w:val="ko-KR"/>
          </w:rPr>
          <w:t>5</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40689" w14:textId="77777777" w:rsidR="00A731E8" w:rsidRDefault="00A731E8" w:rsidP="004B3531">
      <w:pPr>
        <w:spacing w:after="0" w:line="240" w:lineRule="auto"/>
      </w:pPr>
      <w:r>
        <w:separator/>
      </w:r>
    </w:p>
  </w:footnote>
  <w:footnote w:type="continuationSeparator" w:id="0">
    <w:p w14:paraId="3B5CA4D4" w14:textId="77777777" w:rsidR="00A731E8" w:rsidRDefault="00A731E8"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44EB"/>
    <w:multiLevelType w:val="hybridMultilevel"/>
    <w:tmpl w:val="4F4C7A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08B50BF"/>
    <w:multiLevelType w:val="hybridMultilevel"/>
    <w:tmpl w:val="36FE2A64"/>
    <w:lvl w:ilvl="0" w:tplc="49FE13F0">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DF4109"/>
    <w:multiLevelType w:val="hybridMultilevel"/>
    <w:tmpl w:val="52E6BC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B531CA7"/>
    <w:multiLevelType w:val="hybridMultilevel"/>
    <w:tmpl w:val="F348BC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6561541"/>
    <w:multiLevelType w:val="hybridMultilevel"/>
    <w:tmpl w:val="10AA92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6"/>
  </w:num>
  <w:num w:numId="5">
    <w:abstractNumId w:val="11"/>
  </w:num>
  <w:num w:numId="6">
    <w:abstractNumId w:val="2"/>
  </w:num>
  <w:num w:numId="7">
    <w:abstractNumId w:val="3"/>
  </w:num>
  <w:num w:numId="8">
    <w:abstractNumId w:val="9"/>
  </w:num>
  <w:num w:numId="9">
    <w:abstractNumId w:val="7"/>
  </w:num>
  <w:num w:numId="10">
    <w:abstractNumId w:val="8"/>
  </w:num>
  <w:num w:numId="11">
    <w:abstractNumId w:val="10"/>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35C"/>
    <w:rsid w:val="0000278D"/>
    <w:rsid w:val="00002D75"/>
    <w:rsid w:val="00003435"/>
    <w:rsid w:val="00003465"/>
    <w:rsid w:val="00004E2F"/>
    <w:rsid w:val="00007C55"/>
    <w:rsid w:val="00011519"/>
    <w:rsid w:val="00011F86"/>
    <w:rsid w:val="000131BC"/>
    <w:rsid w:val="00013DDD"/>
    <w:rsid w:val="00014052"/>
    <w:rsid w:val="000149DA"/>
    <w:rsid w:val="00014A92"/>
    <w:rsid w:val="0001524F"/>
    <w:rsid w:val="0001626E"/>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359"/>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3999"/>
    <w:rsid w:val="000A520D"/>
    <w:rsid w:val="000A53E1"/>
    <w:rsid w:val="000A56F8"/>
    <w:rsid w:val="000A5C7A"/>
    <w:rsid w:val="000A7209"/>
    <w:rsid w:val="000A77E2"/>
    <w:rsid w:val="000A79E2"/>
    <w:rsid w:val="000A7E7E"/>
    <w:rsid w:val="000B0515"/>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178"/>
    <w:rsid w:val="000C22DD"/>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25B2"/>
    <w:rsid w:val="000E3A9E"/>
    <w:rsid w:val="000E411D"/>
    <w:rsid w:val="000E5516"/>
    <w:rsid w:val="000E5D00"/>
    <w:rsid w:val="000E70D9"/>
    <w:rsid w:val="000E76B8"/>
    <w:rsid w:val="000E7E29"/>
    <w:rsid w:val="000F08BC"/>
    <w:rsid w:val="000F268A"/>
    <w:rsid w:val="000F3040"/>
    <w:rsid w:val="000F35F2"/>
    <w:rsid w:val="000F3DD1"/>
    <w:rsid w:val="000F3EBC"/>
    <w:rsid w:val="000F45F6"/>
    <w:rsid w:val="000F4928"/>
    <w:rsid w:val="000F573E"/>
    <w:rsid w:val="000F7D3D"/>
    <w:rsid w:val="00100636"/>
    <w:rsid w:val="001008AD"/>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5364"/>
    <w:rsid w:val="001453F6"/>
    <w:rsid w:val="001455C6"/>
    <w:rsid w:val="001456DB"/>
    <w:rsid w:val="00146486"/>
    <w:rsid w:val="001464E7"/>
    <w:rsid w:val="00146EE4"/>
    <w:rsid w:val="00147B71"/>
    <w:rsid w:val="00150438"/>
    <w:rsid w:val="00150BE2"/>
    <w:rsid w:val="0015146A"/>
    <w:rsid w:val="00151FA8"/>
    <w:rsid w:val="001528F6"/>
    <w:rsid w:val="00152FE2"/>
    <w:rsid w:val="0015334C"/>
    <w:rsid w:val="00153B6A"/>
    <w:rsid w:val="00154844"/>
    <w:rsid w:val="0015579F"/>
    <w:rsid w:val="0015591C"/>
    <w:rsid w:val="00155A0A"/>
    <w:rsid w:val="00155CE6"/>
    <w:rsid w:val="0015602C"/>
    <w:rsid w:val="0015784B"/>
    <w:rsid w:val="00161D7A"/>
    <w:rsid w:val="00161F34"/>
    <w:rsid w:val="0016303E"/>
    <w:rsid w:val="001638D0"/>
    <w:rsid w:val="0016442C"/>
    <w:rsid w:val="00164805"/>
    <w:rsid w:val="00164AF7"/>
    <w:rsid w:val="00164BD6"/>
    <w:rsid w:val="0016512C"/>
    <w:rsid w:val="00165FE1"/>
    <w:rsid w:val="00167108"/>
    <w:rsid w:val="00167F7D"/>
    <w:rsid w:val="001712F5"/>
    <w:rsid w:val="00172855"/>
    <w:rsid w:val="0017356B"/>
    <w:rsid w:val="001739BA"/>
    <w:rsid w:val="00173CEA"/>
    <w:rsid w:val="0017407A"/>
    <w:rsid w:val="00174F4E"/>
    <w:rsid w:val="00174F84"/>
    <w:rsid w:val="0017573D"/>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D1C"/>
    <w:rsid w:val="001C2E44"/>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610"/>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092"/>
    <w:rsid w:val="00275B36"/>
    <w:rsid w:val="00276E23"/>
    <w:rsid w:val="002773B7"/>
    <w:rsid w:val="0027773D"/>
    <w:rsid w:val="002804B1"/>
    <w:rsid w:val="00281C39"/>
    <w:rsid w:val="002827F9"/>
    <w:rsid w:val="00284328"/>
    <w:rsid w:val="00284A05"/>
    <w:rsid w:val="00285E1B"/>
    <w:rsid w:val="002863D8"/>
    <w:rsid w:val="0028642C"/>
    <w:rsid w:val="00287529"/>
    <w:rsid w:val="0028793C"/>
    <w:rsid w:val="00287F62"/>
    <w:rsid w:val="00290FAD"/>
    <w:rsid w:val="00292075"/>
    <w:rsid w:val="002926AE"/>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51F0"/>
    <w:rsid w:val="002A5924"/>
    <w:rsid w:val="002A5C2A"/>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B75F2"/>
    <w:rsid w:val="002C072D"/>
    <w:rsid w:val="002C10D4"/>
    <w:rsid w:val="002C16A0"/>
    <w:rsid w:val="002C3520"/>
    <w:rsid w:val="002C3732"/>
    <w:rsid w:val="002C3A8E"/>
    <w:rsid w:val="002C48B1"/>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48BC"/>
    <w:rsid w:val="002E5D37"/>
    <w:rsid w:val="002E7D80"/>
    <w:rsid w:val="002E7F19"/>
    <w:rsid w:val="002F12BD"/>
    <w:rsid w:val="002F1DE7"/>
    <w:rsid w:val="002F2144"/>
    <w:rsid w:val="002F2D5A"/>
    <w:rsid w:val="002F46D8"/>
    <w:rsid w:val="002F52A0"/>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30F4"/>
    <w:rsid w:val="003239AE"/>
    <w:rsid w:val="00324F98"/>
    <w:rsid w:val="00326089"/>
    <w:rsid w:val="00326E20"/>
    <w:rsid w:val="00327476"/>
    <w:rsid w:val="00327F15"/>
    <w:rsid w:val="00330CF0"/>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3EE6"/>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6DE4"/>
    <w:rsid w:val="003871D5"/>
    <w:rsid w:val="00387C2E"/>
    <w:rsid w:val="00387FB0"/>
    <w:rsid w:val="0039013C"/>
    <w:rsid w:val="00392431"/>
    <w:rsid w:val="00392C93"/>
    <w:rsid w:val="00392EAF"/>
    <w:rsid w:val="0039365D"/>
    <w:rsid w:val="003939A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1D79"/>
    <w:rsid w:val="003C23BD"/>
    <w:rsid w:val="003C25B1"/>
    <w:rsid w:val="003C29F9"/>
    <w:rsid w:val="003C47A9"/>
    <w:rsid w:val="003C4AC3"/>
    <w:rsid w:val="003C505A"/>
    <w:rsid w:val="003C595E"/>
    <w:rsid w:val="003C5A1C"/>
    <w:rsid w:val="003C65D1"/>
    <w:rsid w:val="003C7510"/>
    <w:rsid w:val="003D0E32"/>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150B"/>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6F4"/>
    <w:rsid w:val="003F7D71"/>
    <w:rsid w:val="0040040B"/>
    <w:rsid w:val="00400CE4"/>
    <w:rsid w:val="00402227"/>
    <w:rsid w:val="004026E9"/>
    <w:rsid w:val="00403D6F"/>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3418"/>
    <w:rsid w:val="004B3531"/>
    <w:rsid w:val="004B39AE"/>
    <w:rsid w:val="004B4210"/>
    <w:rsid w:val="004B4DE6"/>
    <w:rsid w:val="004B6430"/>
    <w:rsid w:val="004B64F7"/>
    <w:rsid w:val="004B673E"/>
    <w:rsid w:val="004B7EDA"/>
    <w:rsid w:val="004C0F93"/>
    <w:rsid w:val="004C1320"/>
    <w:rsid w:val="004C1D94"/>
    <w:rsid w:val="004C20D2"/>
    <w:rsid w:val="004C2438"/>
    <w:rsid w:val="004C32EA"/>
    <w:rsid w:val="004C3808"/>
    <w:rsid w:val="004C3E53"/>
    <w:rsid w:val="004C42FF"/>
    <w:rsid w:val="004C4BB4"/>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1B0"/>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9E5"/>
    <w:rsid w:val="00594B67"/>
    <w:rsid w:val="00594BA0"/>
    <w:rsid w:val="00596310"/>
    <w:rsid w:val="005970C2"/>
    <w:rsid w:val="00597843"/>
    <w:rsid w:val="00597AAE"/>
    <w:rsid w:val="005A05D6"/>
    <w:rsid w:val="005A16FF"/>
    <w:rsid w:val="005A194B"/>
    <w:rsid w:val="005A291E"/>
    <w:rsid w:val="005A2D51"/>
    <w:rsid w:val="005A33A6"/>
    <w:rsid w:val="005A3515"/>
    <w:rsid w:val="005A49E2"/>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501F3"/>
    <w:rsid w:val="00651492"/>
    <w:rsid w:val="006516E7"/>
    <w:rsid w:val="00652454"/>
    <w:rsid w:val="006524D9"/>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9FE"/>
    <w:rsid w:val="006B5D7F"/>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5E0F"/>
    <w:rsid w:val="006D6AFB"/>
    <w:rsid w:val="006D7754"/>
    <w:rsid w:val="006E0DA4"/>
    <w:rsid w:val="006E166F"/>
    <w:rsid w:val="006E16EC"/>
    <w:rsid w:val="006E181F"/>
    <w:rsid w:val="006E29B6"/>
    <w:rsid w:val="006E30C0"/>
    <w:rsid w:val="006E3413"/>
    <w:rsid w:val="006E34F9"/>
    <w:rsid w:val="006E368A"/>
    <w:rsid w:val="006E46B7"/>
    <w:rsid w:val="006E4BE2"/>
    <w:rsid w:val="006E5459"/>
    <w:rsid w:val="006E61B4"/>
    <w:rsid w:val="006E6556"/>
    <w:rsid w:val="006E6601"/>
    <w:rsid w:val="006E6F27"/>
    <w:rsid w:val="006E7062"/>
    <w:rsid w:val="006E7241"/>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5B3E"/>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4EC2"/>
    <w:rsid w:val="00754FEC"/>
    <w:rsid w:val="00755FD2"/>
    <w:rsid w:val="0075644E"/>
    <w:rsid w:val="00756973"/>
    <w:rsid w:val="00756A5F"/>
    <w:rsid w:val="00756F32"/>
    <w:rsid w:val="00757572"/>
    <w:rsid w:val="00760236"/>
    <w:rsid w:val="00760A64"/>
    <w:rsid w:val="007619D3"/>
    <w:rsid w:val="0076212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3A99"/>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0AF"/>
    <w:rsid w:val="007D2835"/>
    <w:rsid w:val="007D2D87"/>
    <w:rsid w:val="007D31EB"/>
    <w:rsid w:val="007D5F5E"/>
    <w:rsid w:val="007D618D"/>
    <w:rsid w:val="007D6CAB"/>
    <w:rsid w:val="007D74DE"/>
    <w:rsid w:val="007D7A9D"/>
    <w:rsid w:val="007D7C69"/>
    <w:rsid w:val="007E0F40"/>
    <w:rsid w:val="007E1055"/>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CF2"/>
    <w:rsid w:val="00803D06"/>
    <w:rsid w:val="00806198"/>
    <w:rsid w:val="008062E8"/>
    <w:rsid w:val="00806D87"/>
    <w:rsid w:val="0080779A"/>
    <w:rsid w:val="00807AF5"/>
    <w:rsid w:val="0081074B"/>
    <w:rsid w:val="008107D5"/>
    <w:rsid w:val="00813648"/>
    <w:rsid w:val="008136FE"/>
    <w:rsid w:val="0081437E"/>
    <w:rsid w:val="00814EC3"/>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57EE5"/>
    <w:rsid w:val="008607DC"/>
    <w:rsid w:val="00862136"/>
    <w:rsid w:val="008621A2"/>
    <w:rsid w:val="008622B5"/>
    <w:rsid w:val="00862A13"/>
    <w:rsid w:val="00864099"/>
    <w:rsid w:val="00865002"/>
    <w:rsid w:val="008655BE"/>
    <w:rsid w:val="00865F99"/>
    <w:rsid w:val="008661C9"/>
    <w:rsid w:val="00866DD0"/>
    <w:rsid w:val="00867C7D"/>
    <w:rsid w:val="008700E7"/>
    <w:rsid w:val="00870D81"/>
    <w:rsid w:val="00870EAF"/>
    <w:rsid w:val="00872C85"/>
    <w:rsid w:val="00873F1E"/>
    <w:rsid w:val="008745DA"/>
    <w:rsid w:val="00874661"/>
    <w:rsid w:val="00875296"/>
    <w:rsid w:val="00876137"/>
    <w:rsid w:val="00876F1C"/>
    <w:rsid w:val="0087764E"/>
    <w:rsid w:val="00880312"/>
    <w:rsid w:val="00880AB7"/>
    <w:rsid w:val="00881B39"/>
    <w:rsid w:val="00883DBE"/>
    <w:rsid w:val="00883F92"/>
    <w:rsid w:val="008843B8"/>
    <w:rsid w:val="00884599"/>
    <w:rsid w:val="00884ABD"/>
    <w:rsid w:val="008853DB"/>
    <w:rsid w:val="00885AD0"/>
    <w:rsid w:val="00885D0D"/>
    <w:rsid w:val="00885E2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7AE4"/>
    <w:rsid w:val="008C0067"/>
    <w:rsid w:val="008C03F4"/>
    <w:rsid w:val="008C08A0"/>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45DF"/>
    <w:rsid w:val="008F47BC"/>
    <w:rsid w:val="008F4CBB"/>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0E7"/>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1D10"/>
    <w:rsid w:val="0099243F"/>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84"/>
    <w:rsid w:val="009A44A6"/>
    <w:rsid w:val="009A4810"/>
    <w:rsid w:val="009A531B"/>
    <w:rsid w:val="009A5732"/>
    <w:rsid w:val="009A5F4B"/>
    <w:rsid w:val="009A62C1"/>
    <w:rsid w:val="009A6838"/>
    <w:rsid w:val="009A6F68"/>
    <w:rsid w:val="009A7D87"/>
    <w:rsid w:val="009B126C"/>
    <w:rsid w:val="009B2106"/>
    <w:rsid w:val="009B22E6"/>
    <w:rsid w:val="009B2FEE"/>
    <w:rsid w:val="009B3421"/>
    <w:rsid w:val="009B3674"/>
    <w:rsid w:val="009B3693"/>
    <w:rsid w:val="009B3FCC"/>
    <w:rsid w:val="009B5010"/>
    <w:rsid w:val="009B6F0B"/>
    <w:rsid w:val="009B710D"/>
    <w:rsid w:val="009B7194"/>
    <w:rsid w:val="009B7355"/>
    <w:rsid w:val="009B77FD"/>
    <w:rsid w:val="009B7AAC"/>
    <w:rsid w:val="009C2B93"/>
    <w:rsid w:val="009C2E01"/>
    <w:rsid w:val="009C32D5"/>
    <w:rsid w:val="009C385C"/>
    <w:rsid w:val="009C3A6E"/>
    <w:rsid w:val="009C430E"/>
    <w:rsid w:val="009C556B"/>
    <w:rsid w:val="009C567F"/>
    <w:rsid w:val="009C727C"/>
    <w:rsid w:val="009D0B68"/>
    <w:rsid w:val="009D162F"/>
    <w:rsid w:val="009D1F4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397"/>
    <w:rsid w:val="009F14ED"/>
    <w:rsid w:val="009F1701"/>
    <w:rsid w:val="009F190F"/>
    <w:rsid w:val="009F260E"/>
    <w:rsid w:val="009F4786"/>
    <w:rsid w:val="009F540F"/>
    <w:rsid w:val="009F5E1E"/>
    <w:rsid w:val="009F6393"/>
    <w:rsid w:val="009F799D"/>
    <w:rsid w:val="00A0012C"/>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31E8"/>
    <w:rsid w:val="00A74224"/>
    <w:rsid w:val="00A74425"/>
    <w:rsid w:val="00A74433"/>
    <w:rsid w:val="00A75616"/>
    <w:rsid w:val="00A75A89"/>
    <w:rsid w:val="00A7680B"/>
    <w:rsid w:val="00A76F98"/>
    <w:rsid w:val="00A7740B"/>
    <w:rsid w:val="00A7790B"/>
    <w:rsid w:val="00A8037C"/>
    <w:rsid w:val="00A80659"/>
    <w:rsid w:val="00A8082C"/>
    <w:rsid w:val="00A817EE"/>
    <w:rsid w:val="00A8267D"/>
    <w:rsid w:val="00A82738"/>
    <w:rsid w:val="00A82930"/>
    <w:rsid w:val="00A82EDC"/>
    <w:rsid w:val="00A838AD"/>
    <w:rsid w:val="00A84596"/>
    <w:rsid w:val="00A847B1"/>
    <w:rsid w:val="00A84CBD"/>
    <w:rsid w:val="00A85316"/>
    <w:rsid w:val="00A8554A"/>
    <w:rsid w:val="00A864E1"/>
    <w:rsid w:val="00A86687"/>
    <w:rsid w:val="00A867A2"/>
    <w:rsid w:val="00A8734E"/>
    <w:rsid w:val="00A874EE"/>
    <w:rsid w:val="00A8762B"/>
    <w:rsid w:val="00A87F77"/>
    <w:rsid w:val="00A90487"/>
    <w:rsid w:val="00A904F1"/>
    <w:rsid w:val="00A91A70"/>
    <w:rsid w:val="00A94000"/>
    <w:rsid w:val="00A95192"/>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3F6E"/>
    <w:rsid w:val="00AA4FA5"/>
    <w:rsid w:val="00AA5A6C"/>
    <w:rsid w:val="00AA6AEF"/>
    <w:rsid w:val="00AA6CC2"/>
    <w:rsid w:val="00AA7110"/>
    <w:rsid w:val="00AA724D"/>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C7DF9"/>
    <w:rsid w:val="00AD10FB"/>
    <w:rsid w:val="00AD163A"/>
    <w:rsid w:val="00AD194D"/>
    <w:rsid w:val="00AD1975"/>
    <w:rsid w:val="00AD1B9A"/>
    <w:rsid w:val="00AD2310"/>
    <w:rsid w:val="00AD48D9"/>
    <w:rsid w:val="00AD4CE5"/>
    <w:rsid w:val="00AD4EA8"/>
    <w:rsid w:val="00AD5252"/>
    <w:rsid w:val="00AD525F"/>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4C1E"/>
    <w:rsid w:val="00B05D80"/>
    <w:rsid w:val="00B07ABE"/>
    <w:rsid w:val="00B10F7F"/>
    <w:rsid w:val="00B11039"/>
    <w:rsid w:val="00B11702"/>
    <w:rsid w:val="00B1203B"/>
    <w:rsid w:val="00B12506"/>
    <w:rsid w:val="00B15F62"/>
    <w:rsid w:val="00B165F9"/>
    <w:rsid w:val="00B1686B"/>
    <w:rsid w:val="00B16B01"/>
    <w:rsid w:val="00B16B88"/>
    <w:rsid w:val="00B17447"/>
    <w:rsid w:val="00B17951"/>
    <w:rsid w:val="00B2056D"/>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3F70"/>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2A26"/>
    <w:rsid w:val="00B93335"/>
    <w:rsid w:val="00B93DCE"/>
    <w:rsid w:val="00B95162"/>
    <w:rsid w:val="00B97DEB"/>
    <w:rsid w:val="00B97F17"/>
    <w:rsid w:val="00B97FAA"/>
    <w:rsid w:val="00BA003D"/>
    <w:rsid w:val="00BA00CB"/>
    <w:rsid w:val="00BA0163"/>
    <w:rsid w:val="00BA120A"/>
    <w:rsid w:val="00BA1303"/>
    <w:rsid w:val="00BA1A05"/>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4C48"/>
    <w:rsid w:val="00BB50B6"/>
    <w:rsid w:val="00BB55BB"/>
    <w:rsid w:val="00BB580B"/>
    <w:rsid w:val="00BB5FBE"/>
    <w:rsid w:val="00BB60DA"/>
    <w:rsid w:val="00BB622D"/>
    <w:rsid w:val="00BB63F7"/>
    <w:rsid w:val="00BB6D80"/>
    <w:rsid w:val="00BB72F4"/>
    <w:rsid w:val="00BC0252"/>
    <w:rsid w:val="00BC05D0"/>
    <w:rsid w:val="00BC12E9"/>
    <w:rsid w:val="00BC1453"/>
    <w:rsid w:val="00BC14E8"/>
    <w:rsid w:val="00BC2416"/>
    <w:rsid w:val="00BC245A"/>
    <w:rsid w:val="00BC341F"/>
    <w:rsid w:val="00BC40B0"/>
    <w:rsid w:val="00BC6226"/>
    <w:rsid w:val="00BC6715"/>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E6DDC"/>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21B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A78"/>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004"/>
    <w:rsid w:val="00C87CEB"/>
    <w:rsid w:val="00C910B1"/>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7E43"/>
    <w:rsid w:val="00CE035E"/>
    <w:rsid w:val="00CE0BDF"/>
    <w:rsid w:val="00CE1008"/>
    <w:rsid w:val="00CE1195"/>
    <w:rsid w:val="00CE2D56"/>
    <w:rsid w:val="00CE3312"/>
    <w:rsid w:val="00CE38CA"/>
    <w:rsid w:val="00CE51FE"/>
    <w:rsid w:val="00CE65C7"/>
    <w:rsid w:val="00CE71DD"/>
    <w:rsid w:val="00CE745F"/>
    <w:rsid w:val="00CE74CB"/>
    <w:rsid w:val="00CF0450"/>
    <w:rsid w:val="00CF1BAB"/>
    <w:rsid w:val="00CF1E42"/>
    <w:rsid w:val="00CF20AF"/>
    <w:rsid w:val="00CF41AA"/>
    <w:rsid w:val="00CF4B46"/>
    <w:rsid w:val="00CF4C2C"/>
    <w:rsid w:val="00CF561D"/>
    <w:rsid w:val="00CF6632"/>
    <w:rsid w:val="00CF66D9"/>
    <w:rsid w:val="00CF7096"/>
    <w:rsid w:val="00CF7699"/>
    <w:rsid w:val="00CF7AFD"/>
    <w:rsid w:val="00CF7D38"/>
    <w:rsid w:val="00D005CB"/>
    <w:rsid w:val="00D007CB"/>
    <w:rsid w:val="00D015E1"/>
    <w:rsid w:val="00D017C7"/>
    <w:rsid w:val="00D01A49"/>
    <w:rsid w:val="00D02652"/>
    <w:rsid w:val="00D0407B"/>
    <w:rsid w:val="00D04B5A"/>
    <w:rsid w:val="00D06942"/>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31B8"/>
    <w:rsid w:val="00D3445C"/>
    <w:rsid w:val="00D364B7"/>
    <w:rsid w:val="00D36CFF"/>
    <w:rsid w:val="00D37611"/>
    <w:rsid w:val="00D40FCE"/>
    <w:rsid w:val="00D4184E"/>
    <w:rsid w:val="00D42878"/>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552"/>
    <w:rsid w:val="00D65B01"/>
    <w:rsid w:val="00D66774"/>
    <w:rsid w:val="00D67A8F"/>
    <w:rsid w:val="00D67CB2"/>
    <w:rsid w:val="00D700BF"/>
    <w:rsid w:val="00D7074E"/>
    <w:rsid w:val="00D70B74"/>
    <w:rsid w:val="00D70BFF"/>
    <w:rsid w:val="00D71D60"/>
    <w:rsid w:val="00D72AD0"/>
    <w:rsid w:val="00D72EB8"/>
    <w:rsid w:val="00D75F6B"/>
    <w:rsid w:val="00D77341"/>
    <w:rsid w:val="00D77596"/>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689"/>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62F"/>
    <w:rsid w:val="00DE57F9"/>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6BE4"/>
    <w:rsid w:val="00E170FF"/>
    <w:rsid w:val="00E2002F"/>
    <w:rsid w:val="00E2054F"/>
    <w:rsid w:val="00E20BF0"/>
    <w:rsid w:val="00E20CED"/>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3D3"/>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4921"/>
    <w:rsid w:val="00EE57EE"/>
    <w:rsid w:val="00EE5E71"/>
    <w:rsid w:val="00EE5F76"/>
    <w:rsid w:val="00EE611D"/>
    <w:rsid w:val="00EE6547"/>
    <w:rsid w:val="00EE7102"/>
    <w:rsid w:val="00EE7289"/>
    <w:rsid w:val="00EF0692"/>
    <w:rsid w:val="00EF1B34"/>
    <w:rsid w:val="00EF227B"/>
    <w:rsid w:val="00EF2634"/>
    <w:rsid w:val="00EF380C"/>
    <w:rsid w:val="00EF44FE"/>
    <w:rsid w:val="00EF58B3"/>
    <w:rsid w:val="00EF76B1"/>
    <w:rsid w:val="00EF79F9"/>
    <w:rsid w:val="00F00092"/>
    <w:rsid w:val="00F0029C"/>
    <w:rsid w:val="00F006FC"/>
    <w:rsid w:val="00F00B58"/>
    <w:rsid w:val="00F011D4"/>
    <w:rsid w:val="00F01392"/>
    <w:rsid w:val="00F01B4E"/>
    <w:rsid w:val="00F01CDA"/>
    <w:rsid w:val="00F028D4"/>
    <w:rsid w:val="00F0297B"/>
    <w:rsid w:val="00F02B06"/>
    <w:rsid w:val="00F0340D"/>
    <w:rsid w:val="00F03521"/>
    <w:rsid w:val="00F03F13"/>
    <w:rsid w:val="00F042E1"/>
    <w:rsid w:val="00F047FD"/>
    <w:rsid w:val="00F058DD"/>
    <w:rsid w:val="00F05AD2"/>
    <w:rsid w:val="00F074B2"/>
    <w:rsid w:val="00F075A7"/>
    <w:rsid w:val="00F102B9"/>
    <w:rsid w:val="00F11021"/>
    <w:rsid w:val="00F1163C"/>
    <w:rsid w:val="00F11B9C"/>
    <w:rsid w:val="00F11E9F"/>
    <w:rsid w:val="00F11F69"/>
    <w:rsid w:val="00F133AD"/>
    <w:rsid w:val="00F14A0B"/>
    <w:rsid w:val="00F14B09"/>
    <w:rsid w:val="00F151A2"/>
    <w:rsid w:val="00F15EFF"/>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6880"/>
    <w:rsid w:val="00F36FDF"/>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2E02"/>
    <w:rsid w:val="00F63C34"/>
    <w:rsid w:val="00F64718"/>
    <w:rsid w:val="00F64796"/>
    <w:rsid w:val="00F657D3"/>
    <w:rsid w:val="00F65898"/>
    <w:rsid w:val="00F65E45"/>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5438"/>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6D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9DA"/>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7FAA7-1621-42BF-9991-7168AD4A0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1777</Words>
  <Characters>10135</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8</cp:revision>
  <cp:lastPrinted>2013-10-30T13:46:00Z</cp:lastPrinted>
  <dcterms:created xsi:type="dcterms:W3CDTF">2019-03-29T02:41:00Z</dcterms:created>
  <dcterms:modified xsi:type="dcterms:W3CDTF">2019-03-29T04:40:00Z</dcterms:modified>
</cp:coreProperties>
</file>